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Makerere University — Faculty of Science — Kampala, Uganda</w:t>
      </w:r>
    </w:p>
    <w:p>
      <w:pPr>
        <w:pStyle w:val="BodyText"/>
      </w:pPr>
      <w:r>
        <w:t xml:space="preserve">Office of the Professor of Applied Physics and Engineering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PO/MU/2025/KPL-04782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Issued By (Professor):</w:t>
            </w:r>
          </w:p>
        </w:tc>
        <w:tc>
          <w:tcPr/>
          <w:p>
            <w:pPr>
              <w:pStyle w:val="Compact"/>
              <w:jc w:val="left"/>
            </w:pPr>
            <w:r>
              <w:t xml:space="preserve">Professor Dr. Grace Nakato Mutesa, Chair of Applied Physics and Engineering, Makerere University, P.O. Box 7062, Kampala, Uganda</w:t>
            </w:r>
          </w:p>
        </w:tc>
      </w:tr>
      <w:tr>
        <w:tc>
          <w:tcPr/>
          <w:p>
            <w:pPr>
              <w:pStyle w:val="Compact"/>
              <w:jc w:val="left"/>
            </w:pPr>
            <w:r>
              <w:t xml:space="preserve">Supplier / Vendor:</w:t>
            </w:r>
          </w:p>
        </w:tc>
        <w:tc>
          <w:tcPr/>
          <w:p>
            <w:pPr>
              <w:pStyle w:val="Compact"/>
              <w:jc w:val="left"/>
            </w:pPr>
            <w:r>
              <w:t xml:space="preserve">East African Scientific Instruments Ltd., Plot 14, Industrial Area, Ntinda, Kampala, Uganda</w:t>
            </w:r>
          </w:p>
        </w:tc>
      </w:tr>
      <w:tr>
        <w:tc>
          <w:tcPr/>
          <w:p>
            <w:pPr>
              <w:pStyle w:val="Compact"/>
              <w:jc w:val="left"/>
            </w:pPr>
            <w:r>
              <w:t xml:space="preserve">Supplier Contact:</w:t>
            </w:r>
          </w:p>
        </w:tc>
        <w:tc>
          <w:tcPr/>
          <w:p>
            <w:pPr>
              <w:pStyle w:val="Compact"/>
              <w:jc w:val="left"/>
            </w:pPr>
            <w:r>
              <w:t xml:space="preserve">Mr. Samuel Okello — +256 772 445 678 — procurement@eascientific.co.ug</w:t>
            </w:r>
          </w:p>
        </w:tc>
      </w:tr>
      <w:tr>
        <w:tc>
          <w:tcPr/>
          <w:p>
            <w:pPr>
              <w:pStyle w:val="Compact"/>
              <w:jc w:val="left"/>
            </w:pPr>
            <w:r>
              <w:t xml:space="preserve">Delivery Address:</w:t>
            </w:r>
          </w:p>
        </w:tc>
        <w:tc>
          <w:tcPr/>
          <w:p>
            <w:pPr>
              <w:pStyle w:val="Compact"/>
              <w:jc w:val="left"/>
            </w:pPr>
            <w:r>
              <w:t xml:space="preserve">Department of Applied Physics, Makerere University, College Road, Kampala, Uganda</w:t>
            </w:r>
          </w:p>
        </w:tc>
      </w:tr>
      <w:tr>
        <w:tc>
          <w:tcPr/>
          <w:p>
            <w:pPr>
              <w:pStyle w:val="Compact"/>
              <w:jc w:val="left"/>
            </w:pPr>
            <w:r>
              <w:t xml:space="preserve">Currency:</w:t>
            </w:r>
          </w:p>
        </w:tc>
        <w:tc>
          <w:tcPr/>
          <w:p>
            <w:pPr>
              <w:pStyle w:val="Compact"/>
              <w:jc w:val="left"/>
            </w:pPr>
            <w:r>
              <w:t xml:space="preserve">Ugandan Shillings (UGX)</w:t>
            </w:r>
          </w:p>
        </w:tc>
      </w:tr>
      <w:tr>
        <w:tc>
          <w:tcPr/>
          <w:p>
            <w:pPr>
              <w:pStyle w:val="Compact"/>
              <w:jc w:val="left"/>
            </w:pPr>
            <w:r>
              <w:t xml:space="preserve">Payment Terms:</w:t>
            </w:r>
          </w:p>
        </w:tc>
        <w:tc>
          <w:tcPr/>
          <w:p>
            <w:pPr>
              <w:pStyle w:val="Compact"/>
              <w:jc w:val="left"/>
            </w:pPr>
            <w:r>
              <w:t xml:space="preserve">Net 30 days from date of delivery and acceptance</w:t>
            </w:r>
          </w:p>
        </w:tc>
      </w:tr>
      <w:tr>
        <w:tc>
          <w:tcPr/>
          <w:p>
            <w:pPr>
              <w:pStyle w:val="Compact"/>
              <w:jc w:val="left"/>
            </w:pPr>
            <w:r>
              <w:t xml:space="preserve">Valid Until:</w:t>
            </w:r>
          </w:p>
        </w:tc>
        <w:tc>
          <w:tcPr/>
          <w:p>
            <w:pPr>
              <w:pStyle w:val="Compact"/>
              <w:jc w:val="left"/>
            </w:pPr>
            <w:r>
              <w:t xml:space="preserve">14 July 2025</w:t>
            </w:r>
          </w:p>
        </w:tc>
      </w:tr>
    </w:tbl>
    <w:p>
      <w:pPr>
        <w:pStyle w:val="BodyText"/>
      </w:pPr>
      <w:r>
        <w:t xml:space="preserve">1. Purpose and Authority</w:t>
      </w:r>
    </w:p>
    <w:p>
      <w:pPr>
        <w:pStyle w:val="BodyText"/>
      </w:pPr>
      <w:r>
        <w:t xml:space="preserve">This Purchase Order is formally issued by Professor Dr. Grace Nakato Mutesa in her capacity as the Professor and Head of the Department of Applied Physics and Engineering at Makerere University, Kampala, Uganda. This Purchase Order authorizes the procurement of specialized laboratory equipment, research consumables, and academic reference materials required for the ongoing research programme on renewable energy systems and advanced materials characterization. The Professor confirms that all items listed herein have been reviewed against the departmental budget allocation approved by the University Senate for the 2025/2026 academic year and comply with the public procurement guidelines of the Republic of Uganda as set out in the Public Procurement and Disposal of Public Assets Act, 2003 (as amended).</w:t>
      </w:r>
    </w:p>
    <w:p>
      <w:pPr>
        <w:pStyle w:val="BodyText"/>
      </w:pPr>
      <w:r>
        <w:t xml:space="preserve">2. Items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High-Resolution Scanning Electron Microscope (SEM) with EDS Module, calibrated for nanomaterial analysis</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Four-Point Probe Resistivity Measurement System, 0.1 µΩ to 10 GΩ range</w:t>
            </w:r>
          </w:p>
        </w:tc>
        <w:tc>
          <w:tcPr/>
          <w:p>
            <w:pPr>
              <w:pStyle w:val="Compact"/>
              <w:jc w:val="left"/>
            </w:pPr>
            <w:r>
              <w:t xml:space="preserve">2</w:t>
            </w:r>
          </w:p>
        </w:tc>
        <w:tc>
          <w:tcPr/>
          <w:p>
            <w:pPr>
              <w:pStyle w:val="Compact"/>
              <w:jc w:val="left"/>
            </w:pPr>
            <w:r>
              <w:t xml:space="preserve">12,500,000</w:t>
            </w:r>
          </w:p>
        </w:tc>
        <w:tc>
          <w:tcPr/>
          <w:p>
            <w:pPr>
              <w:pStyle w:val="Compact"/>
              <w:jc w:val="left"/>
            </w:pPr>
            <w:r>
              <w:t xml:space="preserve">25,000,000</w:t>
            </w:r>
          </w:p>
        </w:tc>
      </w:tr>
      <w:tr>
        <w:tc>
          <w:tcPr/>
          <w:p>
            <w:pPr>
              <w:pStyle w:val="Compact"/>
              <w:jc w:val="left"/>
            </w:pPr>
            <w:r>
              <w:t xml:space="preserve">03</w:t>
            </w:r>
          </w:p>
        </w:tc>
        <w:tc>
          <w:tcPr/>
          <w:p>
            <w:pPr>
              <w:pStyle w:val="Compact"/>
              <w:jc w:val="left"/>
            </w:pPr>
            <w:r>
              <w:t xml:space="preserve">Thermal Conductivity Analyzer (Laser Flash Method), suitable for polymer and ceramic composites</w:t>
            </w:r>
          </w:p>
        </w:tc>
        <w:tc>
          <w:tcPr/>
          <w:p>
            <w:pPr>
              <w:pStyle w:val="Compact"/>
              <w:jc w:val="left"/>
            </w:pPr>
            <w:r>
              <w:t xml:space="preserve">1</w:t>
            </w:r>
          </w:p>
        </w:tc>
        <w:tc>
          <w:tcPr/>
          <w:p>
            <w:pPr>
              <w:pStyle w:val="Compact"/>
              <w:jc w:val="left"/>
            </w:pPr>
            <w:r>
              <w:t xml:space="preserve">38,750,000</w:t>
            </w:r>
          </w:p>
        </w:tc>
        <w:tc>
          <w:tcPr/>
          <w:p>
            <w:pPr>
              <w:pStyle w:val="Compact"/>
              <w:jc w:val="left"/>
            </w:pPr>
            <w:r>
              <w:t xml:space="preserve">38,750,000</w:t>
            </w:r>
          </w:p>
        </w:tc>
      </w:tr>
      <w:tr>
        <w:tc>
          <w:tcPr/>
          <w:p>
            <w:pPr>
              <w:pStyle w:val="Compact"/>
              <w:jc w:val="left"/>
            </w:pPr>
            <w:r>
              <w:t xml:space="preserve">04</w:t>
            </w:r>
          </w:p>
        </w:tc>
        <w:tc>
          <w:tcPr/>
          <w:p>
            <w:pPr>
              <w:pStyle w:val="Compact"/>
              <w:jc w:val="left"/>
            </w:pPr>
            <w:r>
              <w:t xml:space="preserve">UV-Vis-NIR Spectrophotometer, 190–2500 nm wavelength range, with integrating sphere</w:t>
            </w:r>
          </w:p>
        </w:tc>
        <w:tc>
          <w:tcPr/>
          <w:p>
            <w:pPr>
              <w:pStyle w:val="Compact"/>
              <w:jc w:val="left"/>
            </w:pPr>
            <w:r>
              <w:t xml:space="preserve">1</w:t>
            </w:r>
          </w:p>
        </w:tc>
        <w:tc>
          <w:tcPr/>
          <w:p>
            <w:pPr>
              <w:pStyle w:val="Compact"/>
              <w:jc w:val="left"/>
            </w:pPr>
            <w:r>
              <w:t xml:space="preserve">22,400,000</w:t>
            </w:r>
          </w:p>
        </w:tc>
        <w:tc>
          <w:tcPr/>
          <w:p>
            <w:pPr>
              <w:pStyle w:val="Compact"/>
              <w:jc w:val="left"/>
            </w:pPr>
            <w:r>
              <w:t xml:space="preserve">22,400,000</w:t>
            </w:r>
          </w:p>
        </w:tc>
      </w:tr>
      <w:tr>
        <w:tc>
          <w:tcPr/>
          <w:p>
            <w:pPr>
              <w:pStyle w:val="Compact"/>
              <w:jc w:val="left"/>
            </w:pPr>
            <w:r>
              <w:t xml:space="preserve">05</w:t>
            </w:r>
          </w:p>
        </w:tc>
        <w:tc>
          <w:tcPr/>
          <w:p>
            <w:pPr>
              <w:pStyle w:val="Compact"/>
              <w:jc w:val="left"/>
            </w:pPr>
            <w:r>
              <w:t xml:space="preserve">High-Purity Argon Gas Cylinders (50 L), for inert atmosphere glove box operations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Lab-Grade Solvents (Acetone, Ethanol, Toluene) — 5 L drums, ACS reagent grade</w:t>
            </w:r>
          </w:p>
        </w:tc>
        <w:tc>
          <w:tcPr/>
          <w:p>
            <w:pPr>
              <w:pStyle w:val="Compact"/>
              <w:jc w:val="left"/>
            </w:pPr>
            <w:r>
              <w:t xml:space="preserve">36</w:t>
            </w:r>
          </w:p>
        </w:tc>
        <w:tc>
          <w:tcPr/>
          <w:p>
            <w:pPr>
              <w:pStyle w:val="Compact"/>
              <w:jc w:val="left"/>
            </w:pPr>
            <w:r>
              <w:t xml:space="preserve">420,000</w:t>
            </w:r>
          </w:p>
        </w:tc>
        <w:tc>
          <w:tcPr/>
          <w:p>
            <w:pPr>
              <w:pStyle w:val="Compact"/>
              <w:jc w:val="left"/>
            </w:pPr>
            <w:r>
              <w:t xml:space="preserve">15,120,000</w:t>
            </w:r>
          </w:p>
        </w:tc>
      </w:tr>
      <w:tr>
        <w:tc>
          <w:tcPr/>
          <w:p>
            <w:pPr>
              <w:pStyle w:val="Compact"/>
              <w:jc w:val="left"/>
            </w:pPr>
            <w:r>
              <w:t xml:space="preserve">07</w:t>
            </w:r>
          </w:p>
        </w:tc>
        <w:tc>
          <w:tcPr/>
          <w:p>
            <w:pPr>
              <w:pStyle w:val="Compact"/>
              <w:jc w:val="left"/>
            </w:pPr>
            <w:r>
              <w:t xml:space="preserve">Academic Reference Texts: "Advanced Materials for Energy Applications" (4th Ed.) and "Principles of Photovoltaic Engineering"</w:t>
            </w:r>
          </w:p>
        </w:tc>
        <w:tc>
          <w:tcPr/>
          <w:p>
            <w:pPr>
              <w:pStyle w:val="Compact"/>
              <w:jc w:val="left"/>
            </w:pPr>
            <w:r>
              <w:t xml:space="preserve">20</w:t>
            </w:r>
          </w:p>
        </w:tc>
        <w:tc>
          <w:tcPr/>
          <w:p>
            <w:pPr>
              <w:pStyle w:val="Compact"/>
              <w:jc w:val="left"/>
            </w:pPr>
            <w:r>
              <w:t xml:space="preserve">380,000</w:t>
            </w:r>
          </w:p>
        </w:tc>
        <w:tc>
          <w:tcPr/>
          <w:p>
            <w:pPr>
              <w:pStyle w:val="Compact"/>
              <w:jc w:val="left"/>
            </w:pPr>
            <w:r>
              <w:t xml:space="preserve">7,600,000</w:t>
            </w:r>
          </w:p>
        </w:tc>
      </w:tr>
      <w:tr>
        <w:tc>
          <w:tcPr/>
          <w:p>
            <w:pPr>
              <w:pStyle w:val="Compact"/>
              <w:jc w:val="left"/>
            </w:pPr>
            <w:r>
              <w:t xml:space="preserve">08</w:t>
            </w:r>
          </w:p>
        </w:tc>
        <w:tc>
          <w:tcPr/>
          <w:p>
            <w:pPr>
              <w:pStyle w:val="Compact"/>
              <w:jc w:val="left"/>
            </w:pPr>
            <w:r>
              <w:t xml:space="preserve">Custom Machined Aluminium Sample Stages and Fixtures, per Professor's engineering drawings (Ref: PGM-2025-011)</w:t>
            </w:r>
          </w:p>
        </w:tc>
        <w:tc>
          <w:tcPr/>
          <w:p>
            <w:pPr>
              <w:pStyle w:val="Compact"/>
              <w:jc w:val="left"/>
            </w:pPr>
            <w:r>
              <w:t xml:space="preserve">1 set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09</w:t>
            </w:r>
          </w:p>
        </w:tc>
        <w:tc>
          <w:tcPr/>
          <w:p>
            <w:pPr>
              <w:pStyle w:val="Compact"/>
              <w:jc w:val="left"/>
            </w:pPr>
            <w:r>
              <w:t xml:space="preserve">Installation, Calibration, and Operator Training Services for all major instruments (Items 01–04)</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10</w:t>
            </w:r>
          </w:p>
        </w:tc>
        <w:tc>
          <w:tcPr/>
          <w:p>
            <w:pPr>
              <w:pStyle w:val="Compact"/>
              <w:jc w:val="left"/>
            </w:pPr>
            <w:r>
              <w:t xml:space="preserve">Two-Year Preventive Maintenance and Technical Support Contract for all major instruments</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r>
      <w:tr>
        <w:tc>
          <w:tcPr>
            <w:gridSpan w:val="4"/>
          </w:tcPr>
          <w:p>
            <w:pPr>
              <w:pStyle w:val="Compact"/>
              <w:jc w:val="left"/>
            </w:pPr>
            <w:r>
              <w:t xml:space="preserve">SUBTOTAL</w:t>
            </w:r>
          </w:p>
        </w:tc>
        <w:tc>
          <w:tcPr/>
          <w:p>
            <w:pPr>
              <w:pStyle w:val="Compact"/>
              <w:jc w:val="left"/>
            </w:pPr>
            <w:r>
              <w:t xml:space="preserve">644,570,000</w:t>
            </w:r>
          </w:p>
        </w:tc>
      </w:tr>
      <w:tr>
        <w:tc>
          <w:tcPr>
            <w:gridSpan w:val="4"/>
          </w:tcPr>
          <w:p>
            <w:pPr>
              <w:pStyle w:val="Compact"/>
              <w:jc w:val="left"/>
            </w:pPr>
            <w:r>
              <w:t xml:space="preserve">VAT (18% — Uganda Revenue Authority)</w:t>
            </w:r>
          </w:p>
        </w:tc>
        <w:tc>
          <w:tcPr/>
          <w:p>
            <w:pPr>
              <w:pStyle w:val="Compact"/>
              <w:jc w:val="left"/>
            </w:pPr>
            <w:r>
              <w:t xml:space="preserve">116,022,600</w:t>
            </w:r>
          </w:p>
        </w:tc>
      </w:tr>
      <w:tr>
        <w:tc>
          <w:tcPr>
            <w:gridSpan w:val="4"/>
          </w:tcPr>
          <w:p>
            <w:pPr>
              <w:pStyle w:val="Compact"/>
              <w:jc w:val="left"/>
            </w:pPr>
            <w:r>
              <w:t xml:space="preserve">GRAND TOTAL (UGX)</w:t>
            </w:r>
          </w:p>
        </w:tc>
        <w:tc>
          <w:tcPr/>
          <w:p>
            <w:pPr>
              <w:pStyle w:val="Compact"/>
              <w:jc w:val="left"/>
            </w:pPr>
            <w:r>
              <w:t xml:space="preserve">760,592,600</w:t>
            </w:r>
          </w:p>
        </w:tc>
      </w:tr>
    </w:tbl>
    <w:p>
      <w:pPr>
        <w:pStyle w:val="BodyText"/>
      </w:pPr>
      <w:r>
        <w:t xml:space="preserve">3. Delivery and Acceptance</w:t>
      </w:r>
    </w:p>
    <w:p>
      <w:pPr>
        <w:pStyle w:val="BodyText"/>
      </w:pPr>
      <w:r>
        <w:t xml:space="preserve">All items specified in this Purchase Order shall be delivered to the Department of Applied Physics, Makerere University, Kampala, Uganda, no later than 30 September 2025. The Professor, or her designated laboratory manager, shall conduct a joint inspection and acceptance test within five (5) working days of delivery. Acceptance is contingent upon all instruments meeting the technical specifications outlined in the attached annexure (Annexure A) and all consumables being in unopened, undamaged condition. Any item found defective, incomplete, or non-conforming shall be returned to the supplier at the supplier's expense within fourteen (14) days of the acceptance inspection.</w:t>
      </w:r>
    </w:p>
    <w:p>
      <w:pPr>
        <w:pStyle w:val="BodyText"/>
      </w:pPr>
      <w:r>
        <w:t xml:space="preserve">4. Terms and Conditions</w:t>
      </w:r>
    </w:p>
    <w:p>
      <w:pPr>
        <w:numPr>
          <w:ilvl w:val="0"/>
          <w:numId w:val="1001"/>
        </w:numPr>
        <w:pStyle w:val="Compact"/>
      </w:pPr>
      <w:r>
        <w:t xml:space="preserve">This Purchase Order is governed by the laws of the Republic of Uganda and the Public Procurement and Disposal of Public Assets Act, 2003 (as amended by the Public Procurement and Disposal of Public Assets (Amendment) Act, 2017).</w:t>
      </w:r>
    </w:p>
    <w:p>
      <w:pPr>
        <w:numPr>
          <w:ilvl w:val="0"/>
          <w:numId w:val="1001"/>
        </w:numPr>
        <w:pStyle w:val="Compact"/>
      </w:pPr>
      <w:r>
        <w:t xml:space="preserve">The supplier warrants that all equipment is new, unused, and carries a minimum manufacturer's warranty of two (2) years from the date of acceptance in Kampala, Uganda.</w:t>
      </w:r>
    </w:p>
    <w:p>
      <w:pPr>
        <w:numPr>
          <w:ilvl w:val="0"/>
          <w:numId w:val="1001"/>
        </w:numPr>
        <w:pStyle w:val="Compact"/>
      </w:pPr>
      <w:r>
        <w:t xml:space="preserve">Payment shall be made via bank transfer to the supplier's designated account in Uganda, within thirty (30) days of the Professor's written acceptance certificate.</w:t>
      </w:r>
    </w:p>
    <w:p>
      <w:pPr>
        <w:numPr>
          <w:ilvl w:val="0"/>
          <w:numId w:val="1001"/>
        </w:numPr>
        <w:pStyle w:val="Compact"/>
      </w:pPr>
      <w:r>
        <w:t xml:space="preserve">The supplier shall provide full technical documentation, user manuals in English, and a minimum of three (3) days of on-site operator training at the Makerere University laboratory in Kampala.</w:t>
      </w:r>
    </w:p>
    <w:p>
      <w:pPr>
        <w:numPr>
          <w:ilvl w:val="0"/>
          <w:numId w:val="1001"/>
        </w:numPr>
        <w:pStyle w:val="Compact"/>
      </w:pPr>
      <w:r>
        <w:t xml:space="preserve">Any dispute arising from this Purchase Order shall be resolved through arbitration in Kampala, Uganda, in accordance with the rules of the Uganda Arbitration Centre.</w:t>
      </w:r>
    </w:p>
    <w:p>
      <w:pPr>
        <w:numPr>
          <w:ilvl w:val="0"/>
          <w:numId w:val="1001"/>
        </w:numPr>
        <w:pStyle w:val="Compact"/>
      </w:pPr>
      <w:r>
        <w:t xml:space="preserve">The Professor reserves the right to modify, cancel, or reject any line item in this Purchase Order prior to the supplier's confirmation of order, provided written notice is given at least ten (10) working days in advance.</w:t>
      </w:r>
    </w:p>
    <w:p>
      <w:pPr>
        <w:numPr>
          <w:ilvl w:val="0"/>
          <w:numId w:val="1001"/>
        </w:numPr>
        <w:pStyle w:val="Compact"/>
      </w:pPr>
      <w:r>
        <w:t xml:space="preserve">All intellectual property related to custom-machined components (Item 08) shall remain the sole property of Makerere University, Kampala, Uganda.</w:t>
      </w:r>
    </w:p>
    <w:p>
      <w:pPr>
        <w:numPr>
          <w:ilvl w:val="0"/>
          <w:numId w:val="1001"/>
        </w:numPr>
        <w:pStyle w:val="Compact"/>
      </w:pPr>
      <w:r>
        <w:t xml:space="preserve">The supplier shall comply with all environmental, health, and safety regulations applicable in Uganda, including proper disposal and handling of hazardous materials.</w:t>
      </w:r>
    </w:p>
    <w:p>
      <w:pPr>
        <w:pStyle w:val="FirstParagraph"/>
      </w:pPr>
      <w:r>
        <w:t xml:space="preserve">5. Authorization and Signatures</w:t>
      </w:r>
    </w:p>
    <w:p>
      <w:pPr>
        <w:pStyle w:val="BodyText"/>
      </w:pPr>
      <w:r>
        <w:t xml:space="preserve">This Purchase Order is issued under the authority of the Professor of Applied Physics and Engineering and is countersigned by the University's Director of Finance and Administration. No obligation arises until both signatures and the official Makerere University stamp are affixed.</w:t>
      </w:r>
    </w:p>
    <w:p>
      <w:pPr>
        <w:pStyle w:val="BodyText"/>
      </w:pPr>
      <w:r>
        <w:rPr>
          <w:bCs/>
          <w:b/>
        </w:rPr>
        <w:t xml:space="preserve">Issued by (Professor):</w:t>
      </w:r>
    </w:p>
    <w:p>
      <w:pPr>
        <w:pStyle w:val="BodyText"/>
      </w:pPr>
      <w:r>
        <w:t xml:space="preserve">Professor Dr. Grace Nakato Mutesa</w:t>
      </w:r>
      <w:r>
        <w:br/>
      </w:r>
      <w:r>
        <w:t xml:space="preserve">Professor &amp; Head, Dept. of Applied Physics</w:t>
      </w:r>
      <w:r>
        <w:br/>
      </w:r>
      <w:r>
        <w:t xml:space="preserve">Makerere University, Kampala, Uganda</w:t>
      </w:r>
      <w:r>
        <w:br/>
      </w:r>
      <w:r>
        <w:t xml:space="preserve">Date: _______________</w:t>
      </w:r>
    </w:p>
    <w:p>
      <w:pPr>
        <w:pStyle w:val="BodyText"/>
      </w:pPr>
      <w:r>
        <w:rPr>
          <w:bCs/>
          <w:b/>
        </w:rPr>
        <w:t xml:space="preserve">Countersigned by:</w:t>
      </w:r>
    </w:p>
    <w:p>
      <w:pPr>
        <w:pStyle w:val="BodyText"/>
      </w:pPr>
      <w:r>
        <w:t xml:space="preserve">Mr. David Kizza Ssemanda</w:t>
      </w:r>
      <w:r>
        <w:br/>
      </w:r>
      <w:r>
        <w:t xml:space="preserve">Director of Finance &amp; Administration</w:t>
      </w:r>
      <w:r>
        <w:br/>
      </w:r>
      <w:r>
        <w:t xml:space="preserve">Makerere University, Kampala, Uganda</w:t>
      </w:r>
      <w:r>
        <w:br/>
      </w:r>
      <w:r>
        <w:t xml:space="preserve">Date: _______________</w:t>
      </w:r>
    </w:p>
    <w:p>
      <w:pPr>
        <w:pStyle w:val="BodyText"/>
      </w:pPr>
      <w:r>
        <w:t xml:space="preserve">[ OFFICIAL MAKERERE UNIVERSITY STAMP — KAMPALA, UGANDA ]</w:t>
      </w:r>
    </w:p>
    <w:p>
      <w:pPr>
        <w:pStyle w:val="BodyText"/>
      </w:pPr>
      <w:r>
        <w:t xml:space="preserve">Purchase Order PO/MU/2025/KPL-04782 — Issued by the Office of the Professor, Makerere University, Kampala, Uganda.</w:t>
      </w:r>
      <w:r>
        <w:br/>
      </w:r>
      <w:r>
        <w:t xml:space="preserve">This document is confidential and intended solely for the named supplier. Unauthorized reproduction or distribution is prohibited under Ugandan law.</w:t>
      </w:r>
      <w:r>
        <w:br/>
      </w:r>
      <w:r>
        <w:t xml:space="preserve">© 2025 Makerere University, Kampala, Uganda.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Uganda Kampala</dc:title>
  <dc:creator/>
  <dc:language>en</dc:language>
  <cp:keywords/>
  <dcterms:created xsi:type="dcterms:W3CDTF">2026-10-10T08:31:20Z</dcterms:created>
  <dcterms:modified xsi:type="dcterms:W3CDTF">2026-10-10T08:31:20Z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