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of</w:t>
      </w:r>
      <w:r>
        <w:t xml:space="preserve"> </w:t>
      </w:r>
      <w:r>
        <w:t xml:space="preserve">Birmingham</w:t>
      </w:r>
    </w:p>
    <w:bookmarkStart w:id="20" w:name="purchase-order"/>
    <w:p>
      <w:pPr>
        <w:pStyle w:val="Heading1"/>
      </w:pPr>
      <w:r>
        <w:t xml:space="preserve">PURCHASE ORDER</w:t>
      </w:r>
    </w:p>
    <w:p>
      <w:pPr>
        <w:pStyle w:val="FirstParagraph"/>
      </w:pPr>
      <w:r>
        <w:t xml:space="preserve">University of Birmingham – Faculty of Engineering and Physical Sciences</w:t>
      </w:r>
    </w:p>
    <w:p>
      <w:pPr>
        <w:pStyle w:val="BodyText"/>
      </w:pPr>
      <w:r>
        <w:t xml:space="preserve">Birmingham, B15 2TT, United Kingdom</w:t>
      </w:r>
    </w:p>
    <w:bookmarkEnd w:id="20"/>
    <w:bookmarkStart w:id="21" w:name="purchase-order-details"/>
    <w:p>
      <w:pPr>
        <w:pStyle w:val="Heading3"/>
      </w:pPr>
      <w:r>
        <w:t xml:space="preserve">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PO-2025-BHM-04872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08 July 2025</w:t>
            </w:r>
          </w:p>
        </w:tc>
      </w:tr>
      <w:tr>
        <w:tc>
          <w:tcPr/>
          <w:p>
            <w:pPr>
              <w:pStyle w:val="Compact"/>
              <w:jc w:val="left"/>
            </w:pPr>
            <w:r>
              <w:t xml:space="preserve">Currency:</w:t>
            </w:r>
          </w:p>
        </w:tc>
        <w:tc>
          <w:tcPr/>
          <w:p>
            <w:pPr>
              <w:pStyle w:val="Compact"/>
              <w:jc w:val="left"/>
            </w:pPr>
            <w:r>
              <w:t xml:space="preserve">GBP (£)</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2" w:name="authorised-by"/>
    <w:p>
      <w:pPr>
        <w:pStyle w:val="Heading3"/>
      </w:pPr>
      <w:r>
        <w:t xml:space="preserve">Authorised By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Professor Eleanor M. Whitfield, PhD</w:t>
            </w:r>
          </w:p>
        </w:tc>
      </w:tr>
      <w:tr>
        <w:tc>
          <w:tcPr/>
          <w:p>
            <w:pPr>
              <w:pStyle w:val="Compact"/>
              <w:jc w:val="left"/>
            </w:pPr>
            <w:r>
              <w:t xml:space="preserve">Title:</w:t>
            </w:r>
          </w:p>
        </w:tc>
        <w:tc>
          <w:tcPr/>
          <w:p>
            <w:pPr>
              <w:pStyle w:val="Compact"/>
              <w:jc w:val="left"/>
            </w:pPr>
            <w:r>
              <w:t xml:space="preserve">Professor of Advanced Materials Science</w:t>
            </w:r>
          </w:p>
        </w:tc>
      </w:tr>
      <w:tr>
        <w:tc>
          <w:tcPr/>
          <w:p>
            <w:pPr>
              <w:pStyle w:val="Compact"/>
              <w:jc w:val="left"/>
            </w:pPr>
            <w:r>
              <w:t xml:space="preserve">Department:</w:t>
            </w:r>
          </w:p>
        </w:tc>
        <w:tc>
          <w:tcPr/>
          <w:p>
            <w:pPr>
              <w:pStyle w:val="Compact"/>
              <w:jc w:val="left"/>
            </w:pPr>
            <w:r>
              <w:t xml:space="preserve">School of Metallurgy, University of Birmingham</w:t>
            </w:r>
          </w:p>
        </w:tc>
      </w:tr>
      <w:tr>
        <w:tc>
          <w:tcPr/>
          <w:p>
            <w:pPr>
              <w:pStyle w:val="Compact"/>
              <w:jc w:val="left"/>
            </w:pPr>
            <w:r>
              <w:t xml:space="preserve">Email:</w:t>
            </w:r>
          </w:p>
        </w:tc>
        <w:tc>
          <w:tcPr/>
          <w:p>
            <w:pPr>
              <w:pStyle w:val="Compact"/>
              <w:jc w:val="left"/>
            </w:pPr>
            <w:r>
              <w:t xml:space="preserve">e.m.whitfield@bham.ac.uk</w:t>
            </w:r>
          </w:p>
        </w:tc>
      </w:tr>
      <w:tr>
        <w:tc>
          <w:tcPr/>
          <w:p>
            <w:pPr>
              <w:pStyle w:val="Compact"/>
              <w:jc w:val="left"/>
            </w:pPr>
            <w:r>
              <w:t xml:space="preserve">Telephone:</w:t>
            </w:r>
          </w:p>
        </w:tc>
        <w:tc>
          <w:tcPr/>
          <w:p>
            <w:pPr>
              <w:pStyle w:val="Compact"/>
              <w:jc w:val="left"/>
            </w:pPr>
            <w:r>
              <w:t xml:space="preserve">+44 (0)121 414 5523</w:t>
            </w:r>
          </w:p>
        </w:tc>
      </w:tr>
    </w:tbl>
    <w:bookmarkEnd w:id="22"/>
    <w:bookmarkStart w:id="23" w:name="supplier-information"/>
    <w:p>
      <w:pPr>
        <w:pStyle w:val="Heading3"/>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Supplier Name:</w:t>
            </w:r>
          </w:p>
        </w:tc>
        <w:tc>
          <w:tcPr/>
          <w:p>
            <w:pPr>
              <w:pStyle w:val="Compact"/>
              <w:jc w:val="left"/>
            </w:pPr>
            <w:r>
              <w:t xml:space="preserve">Meridian Scientific Supplies Ltd.</w:t>
            </w:r>
          </w:p>
        </w:tc>
      </w:tr>
      <w:tr>
        <w:tc>
          <w:tcPr/>
          <w:p>
            <w:pPr>
              <w:pStyle w:val="Compact"/>
              <w:jc w:val="left"/>
            </w:pPr>
            <w:r>
              <w:t xml:space="preserve">Address:</w:t>
            </w:r>
          </w:p>
        </w:tc>
        <w:tc>
          <w:tcPr/>
          <w:p>
            <w:pPr>
              <w:pStyle w:val="Compact"/>
              <w:jc w:val="left"/>
            </w:pPr>
            <w:r>
              <w:t xml:space="preserve">Unit 7, Harborne Industrial Estate, Birmingham, B15 2RW, United Kingdom</w:t>
            </w:r>
          </w:p>
        </w:tc>
      </w:tr>
      <w:tr>
        <w:tc>
          <w:tcPr/>
          <w:p>
            <w:pPr>
              <w:pStyle w:val="Compact"/>
              <w:jc w:val="left"/>
            </w:pPr>
            <w:r>
              <w:t xml:space="preserve">VAT Registration:</w:t>
            </w:r>
          </w:p>
        </w:tc>
        <w:tc>
          <w:tcPr/>
          <w:p>
            <w:pPr>
              <w:pStyle w:val="Compact"/>
              <w:jc w:val="left"/>
            </w:pPr>
            <w:r>
              <w:t xml:space="preserve">GB 987654321</w:t>
            </w:r>
          </w:p>
        </w:tc>
      </w:tr>
      <w:tr>
        <w:tc>
          <w:tcPr/>
          <w:p>
            <w:pPr>
              <w:pStyle w:val="Compact"/>
              <w:jc w:val="left"/>
            </w:pPr>
            <w:r>
              <w:t xml:space="preserve">Contact Person:</w:t>
            </w:r>
          </w:p>
        </w:tc>
        <w:tc>
          <w:tcPr/>
          <w:p>
            <w:pPr>
              <w:pStyle w:val="Compact"/>
              <w:jc w:val="left"/>
            </w:pPr>
            <w:r>
              <w:t xml:space="preserve">Mr. David Ashworth, Sales Director</w:t>
            </w:r>
          </w:p>
        </w:tc>
      </w:tr>
      <w:tr>
        <w:tc>
          <w:tcPr/>
          <w:p>
            <w:pPr>
              <w:pStyle w:val="Compact"/>
              <w:jc w:val="left"/>
            </w:pPr>
            <w:r>
              <w:t xml:space="preserve">Telephone:</w:t>
            </w:r>
          </w:p>
        </w:tc>
        <w:tc>
          <w:tcPr/>
          <w:p>
            <w:pPr>
              <w:pStyle w:val="Compact"/>
              <w:jc w:val="left"/>
            </w:pPr>
            <w:r>
              <w:t xml:space="preserve">+44 (0)121 414 7789</w:t>
            </w:r>
          </w:p>
        </w:tc>
      </w:tr>
      <w:tr>
        <w:tc>
          <w:tcPr/>
          <w:p>
            <w:pPr>
              <w:pStyle w:val="Compact"/>
              <w:jc w:val="left"/>
            </w:pPr>
            <w:r>
              <w:t xml:space="preserve">Email:</w:t>
            </w:r>
          </w:p>
        </w:tc>
        <w:tc>
          <w:tcPr/>
          <w:p>
            <w:pPr>
              <w:pStyle w:val="Compact"/>
              <w:jc w:val="left"/>
            </w:pPr>
            <w:r>
              <w:t xml:space="preserve">orders@meridianscientific.co.uk</w:t>
            </w:r>
          </w:p>
        </w:tc>
      </w:tr>
    </w:tbl>
    <w:bookmarkEnd w:id="23"/>
    <w:bookmarkStart w:id="24" w:name="Xdfc5f6cf67b9b0621bbf2b3a45511fc3ae759fb"/>
    <w:p>
      <w:pPr>
        <w:pStyle w:val="Heading3"/>
      </w:pPr>
      <w:r>
        <w:t xml:space="preserve">Line Items – Purchase Order PO-2025-BHM-04872</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center"/>
            </w:pPr>
            <w:r>
              <w:t xml:space="preserve">Qty</w:t>
            </w:r>
          </w:p>
        </w:tc>
        <w:tc>
          <w:tcPr/>
          <w:p>
            <w:pPr>
              <w:pStyle w:val="Compact"/>
              <w:jc w:val="right"/>
            </w:pPr>
            <w:r>
              <w:t xml:space="preserve">Unit Price (£)</w:t>
            </w:r>
          </w:p>
        </w:tc>
        <w:tc>
          <w:tcPr/>
          <w:p>
            <w:pPr>
              <w:pStyle w:val="Compact"/>
              <w:jc w:val="right"/>
            </w:pPr>
            <w:r>
              <w:t xml:space="preserve">Total (£)</w:t>
            </w:r>
          </w:p>
        </w:tc>
      </w:tr>
      <w:tr>
        <w:tc>
          <w:tcPr/>
          <w:p>
            <w:pPr>
              <w:pStyle w:val="Compact"/>
              <w:jc w:val="left"/>
            </w:pPr>
            <w:r>
              <w:t xml:space="preserve">01</w:t>
            </w:r>
          </w:p>
        </w:tc>
        <w:tc>
          <w:tcPr/>
          <w:p>
            <w:pPr>
              <w:pStyle w:val="Compact"/>
              <w:jc w:val="left"/>
            </w:pPr>
            <w:r>
              <w:t xml:space="preserve">Thermal Imaging Camera, FLIR E96, for Professor Whitfield's materials research laboratory, including calibration certificate and UK CE marking</w:t>
            </w:r>
          </w:p>
        </w:tc>
        <w:tc>
          <w:tcPr/>
          <w:p>
            <w:pPr>
              <w:pStyle w:val="Compact"/>
              <w:jc w:val="center"/>
            </w:pPr>
            <w:r>
              <w:t xml:space="preserve">1</w:t>
            </w:r>
          </w:p>
        </w:tc>
        <w:tc>
          <w:tcPr/>
          <w:p>
            <w:pPr>
              <w:pStyle w:val="Compact"/>
              <w:jc w:val="right"/>
            </w:pPr>
            <w:r>
              <w:t xml:space="preserve">4,850.00</w:t>
            </w:r>
          </w:p>
        </w:tc>
        <w:tc>
          <w:tcPr/>
          <w:p>
            <w:pPr>
              <w:pStyle w:val="Compact"/>
              <w:jc w:val="right"/>
            </w:pPr>
            <w:r>
              <w:t xml:space="preserve">4,850.00</w:t>
            </w:r>
          </w:p>
        </w:tc>
      </w:tr>
      <w:tr>
        <w:tc>
          <w:tcPr/>
          <w:p>
            <w:pPr>
              <w:pStyle w:val="Compact"/>
              <w:jc w:val="left"/>
            </w:pPr>
            <w:r>
              <w:t xml:space="preserve">02</w:t>
            </w:r>
          </w:p>
        </w:tc>
        <w:tc>
          <w:tcPr/>
          <w:p>
            <w:pPr>
              <w:pStyle w:val="Compact"/>
              <w:jc w:val="left"/>
            </w:pPr>
            <w:r>
              <w:t xml:space="preserve">High-Purity Titanium Ingots (Grade 2), 5 kg each, for metallurgical sample preparation under Professor Whitfield's EPSRC-funded grant EP/T023456/1</w:t>
            </w:r>
          </w:p>
        </w:tc>
        <w:tc>
          <w:tcPr/>
          <w:p>
            <w:pPr>
              <w:pStyle w:val="Compact"/>
              <w:jc w:val="center"/>
            </w:pPr>
            <w:r>
              <w:t xml:space="preserve">4</w:t>
            </w:r>
          </w:p>
        </w:tc>
        <w:tc>
          <w:tcPr/>
          <w:p>
            <w:pPr>
              <w:pStyle w:val="Compact"/>
              <w:jc w:val="right"/>
            </w:pPr>
            <w:r>
              <w:t xml:space="preserve">1,275.00</w:t>
            </w:r>
          </w:p>
        </w:tc>
        <w:tc>
          <w:tcPr/>
          <w:p>
            <w:pPr>
              <w:pStyle w:val="Compact"/>
              <w:jc w:val="right"/>
            </w:pPr>
            <w:r>
              <w:t xml:space="preserve">5,100.00</w:t>
            </w:r>
          </w:p>
        </w:tc>
      </w:tr>
      <w:tr>
        <w:tc>
          <w:tcPr/>
          <w:p>
            <w:pPr>
              <w:pStyle w:val="Compact"/>
              <w:jc w:val="left"/>
            </w:pPr>
            <w:r>
              <w:t xml:space="preserve">03</w:t>
            </w:r>
          </w:p>
        </w:tc>
        <w:tc>
          <w:tcPr/>
          <w:p>
            <w:pPr>
              <w:pStyle w:val="Compact"/>
              <w:jc w:val="left"/>
            </w:pPr>
            <w:r>
              <w:t xml:space="preserve">X-Ray Diffraction (XRD) Sample Mounts, 25 mm diameter, stainless steel, pack of 50, for Professor Whitfield's postgraduate research group</w:t>
            </w:r>
          </w:p>
        </w:tc>
        <w:tc>
          <w:tcPr/>
          <w:p>
            <w:pPr>
              <w:pStyle w:val="Compact"/>
              <w:jc w:val="center"/>
            </w:pPr>
            <w:r>
              <w:t xml:space="preserve">3</w:t>
            </w:r>
          </w:p>
        </w:tc>
        <w:tc>
          <w:tcPr/>
          <w:p>
            <w:pPr>
              <w:pStyle w:val="Compact"/>
              <w:jc w:val="right"/>
            </w:pPr>
            <w:r>
              <w:t xml:space="preserve">189.50</w:t>
            </w:r>
          </w:p>
        </w:tc>
        <w:tc>
          <w:tcPr/>
          <w:p>
            <w:pPr>
              <w:pStyle w:val="Compact"/>
              <w:jc w:val="right"/>
            </w:pPr>
            <w:r>
              <w:t xml:space="preserve">568.50</w:t>
            </w:r>
          </w:p>
        </w:tc>
      </w:tr>
      <w:tr>
        <w:tc>
          <w:tcPr/>
          <w:p>
            <w:pPr>
              <w:pStyle w:val="Compact"/>
              <w:jc w:val="left"/>
            </w:pPr>
            <w:r>
              <w:t xml:space="preserve">04</w:t>
            </w:r>
          </w:p>
        </w:tc>
        <w:tc>
          <w:tcPr/>
          <w:p>
            <w:pPr>
              <w:pStyle w:val="Compact"/>
              <w:jc w:val="left"/>
            </w:pPr>
            <w:r>
              <w:t xml:space="preserve">Nitrile Laboratory Gloves, Size L, powder-free, 100 per box, compliant with UK Health and Safety Executive (HSE) regulations, for the Professor's teaching laboratory sessions</w:t>
            </w:r>
          </w:p>
        </w:tc>
        <w:tc>
          <w:tcPr/>
          <w:p>
            <w:pPr>
              <w:pStyle w:val="Compact"/>
              <w:jc w:val="center"/>
            </w:pPr>
            <w:r>
              <w:t xml:space="preserve">20</w:t>
            </w:r>
          </w:p>
        </w:tc>
        <w:tc>
          <w:tcPr/>
          <w:p>
            <w:pPr>
              <w:pStyle w:val="Compact"/>
              <w:jc w:val="right"/>
            </w:pPr>
            <w:r>
              <w:t xml:space="preserve">12.40</w:t>
            </w:r>
          </w:p>
        </w:tc>
        <w:tc>
          <w:tcPr/>
          <w:p>
            <w:pPr>
              <w:pStyle w:val="Compact"/>
              <w:jc w:val="right"/>
            </w:pPr>
            <w:r>
              <w:t xml:space="preserve">248.00</w:t>
            </w:r>
          </w:p>
        </w:tc>
      </w:tr>
      <w:tr>
        <w:tc>
          <w:tcPr/>
          <w:p>
            <w:pPr>
              <w:pStyle w:val="Compact"/>
              <w:jc w:val="left"/>
            </w:pPr>
            <w:r>
              <w:t xml:space="preserve">05</w:t>
            </w:r>
          </w:p>
        </w:tc>
        <w:tc>
          <w:tcPr/>
          <w:p>
            <w:pPr>
              <w:pStyle w:val="Compact"/>
              <w:jc w:val="left"/>
            </w:pPr>
            <w:r>
              <w:t xml:space="preserve">Academic Textbook: "Advanced Materials Science: Principles and Applications" (4th Edition, ISBN 978-1-4051-9471-3), for the Professor's MSc module MAST7012, Birmingham campus</w:t>
            </w:r>
          </w:p>
        </w:tc>
        <w:tc>
          <w:tcPr/>
          <w:p>
            <w:pPr>
              <w:pStyle w:val="Compact"/>
              <w:jc w:val="center"/>
            </w:pPr>
            <w:r>
              <w:t xml:space="preserve">35</w:t>
            </w:r>
          </w:p>
        </w:tc>
        <w:tc>
          <w:tcPr/>
          <w:p>
            <w:pPr>
              <w:pStyle w:val="Compact"/>
              <w:jc w:val="right"/>
            </w:pPr>
            <w:r>
              <w:t xml:space="preserve">68.99</w:t>
            </w:r>
          </w:p>
        </w:tc>
        <w:tc>
          <w:tcPr/>
          <w:p>
            <w:pPr>
              <w:pStyle w:val="Compact"/>
              <w:jc w:val="right"/>
            </w:pPr>
            <w:r>
              <w:t xml:space="preserve">2,414.65</w:t>
            </w:r>
          </w:p>
        </w:tc>
      </w:tr>
      <w:tr>
        <w:tc>
          <w:tcPr/>
          <w:p>
            <w:pPr>
              <w:pStyle w:val="Compact"/>
              <w:jc w:val="left"/>
            </w:pPr>
            <w:r>
              <w:t xml:space="preserve">06</w:t>
            </w:r>
          </w:p>
        </w:tc>
        <w:tc>
          <w:tcPr/>
          <w:p>
            <w:pPr>
              <w:pStyle w:val="Compact"/>
              <w:jc w:val="left"/>
            </w:pPr>
            <w:r>
              <w:t xml:space="preserve">Professional Installation and Commissioning of Thermal Imaging Camera in Professor Whitfield's laboratory, Room 214, School of Metallurgy Building, Birmingham, United Kingdom</w:t>
            </w:r>
          </w:p>
        </w:tc>
        <w:tc>
          <w:tcPr/>
          <w:p>
            <w:pPr>
              <w:pStyle w:val="Compact"/>
              <w:jc w:val="center"/>
            </w:pPr>
            <w:r>
              <w:t xml:space="preserve">1</w:t>
            </w:r>
          </w:p>
        </w:tc>
        <w:tc>
          <w:tcPr/>
          <w:p>
            <w:pPr>
              <w:pStyle w:val="Compact"/>
              <w:jc w:val="right"/>
            </w:pPr>
            <w:r>
              <w:t xml:space="preserve">650.00</w:t>
            </w:r>
          </w:p>
        </w:tc>
        <w:tc>
          <w:tcPr/>
          <w:p>
            <w:pPr>
              <w:pStyle w:val="Compact"/>
              <w:jc w:val="right"/>
            </w:pPr>
            <w:r>
              <w:t xml:space="preserve">650.00</w:t>
            </w:r>
          </w:p>
        </w:tc>
      </w:tr>
    </w:tbl>
    <w:bookmarkEnd w:id="24"/>
    <w:bookmarkStart w:id="25" w:name="cost-summary"/>
    <w:p>
      <w:pPr>
        <w:pStyle w:val="Heading3"/>
      </w:pPr>
      <w:r>
        <w:t xml:space="preserve">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£13,831.15</w:t>
            </w:r>
          </w:p>
        </w:tc>
      </w:tr>
      <w:tr>
        <w:tc>
          <w:tcPr/>
          <w:p>
            <w:pPr>
              <w:pStyle w:val="Compact"/>
              <w:jc w:val="left"/>
            </w:pPr>
            <w:r>
              <w:t xml:space="preserve">VAT (20%):</w:t>
            </w:r>
          </w:p>
        </w:tc>
        <w:tc>
          <w:tcPr/>
          <w:p>
            <w:pPr>
              <w:pStyle w:val="Compact"/>
              <w:jc w:val="right"/>
            </w:pPr>
            <w:r>
              <w:t xml:space="preserve">£2,766.23</w:t>
            </w:r>
          </w:p>
        </w:tc>
      </w:tr>
      <w:tr>
        <w:tc>
          <w:tcPr/>
          <w:p>
            <w:pPr>
              <w:pStyle w:val="Compact"/>
              <w:jc w:val="left"/>
            </w:pPr>
            <w:r>
              <w:t xml:space="preserve">Delivery &amp; Handling (Birmingham, United Kingdom):</w:t>
            </w:r>
          </w:p>
        </w:tc>
        <w:tc>
          <w:tcPr/>
          <w:p>
            <w:pPr>
              <w:pStyle w:val="Compact"/>
              <w:jc w:val="right"/>
            </w:pPr>
            <w:r>
              <w:t xml:space="preserve">£145.00</w:t>
            </w:r>
          </w:p>
        </w:tc>
      </w:tr>
      <w:tr>
        <w:tc>
          <w:tcPr/>
          <w:p>
            <w:pPr>
              <w:pStyle w:val="Compact"/>
              <w:jc w:val="left"/>
            </w:pPr>
            <w:r>
              <w:t xml:space="preserve">Grand Total (GBP):</w:t>
            </w:r>
          </w:p>
        </w:tc>
        <w:tc>
          <w:tcPr/>
          <w:p>
            <w:pPr>
              <w:pStyle w:val="Compact"/>
              <w:jc w:val="right"/>
            </w:pPr>
            <w:r>
              <w:t xml:space="preserve">£16,742.38</w:t>
            </w:r>
          </w:p>
        </w:tc>
      </w:tr>
    </w:tbl>
    <w:bookmarkEnd w:id="25"/>
    <w:bookmarkStart w:id="26" w:name="terms-and-conditions"/>
    <w:p>
      <w:pPr>
        <w:pStyle w:val="Heading3"/>
      </w:pPr>
      <w:r>
        <w:t xml:space="preserve">Terms and Conditions</w:t>
      </w:r>
    </w:p>
    <w:p>
      <w:pPr>
        <w:numPr>
          <w:ilvl w:val="0"/>
          <w:numId w:val="1001"/>
        </w:numPr>
        <w:pStyle w:val="Compact"/>
      </w:pPr>
      <w:r>
        <w:t xml:space="preserve">This Purchase Order is issued by the University of Birmingham, located in Birmingham, United Kingdom, and is authorised by Professor Eleanor M. Whitfield in her capacity as Principal Investigator and Head of the Advanced Materials Research Group.</w:t>
      </w:r>
    </w:p>
    <w:p>
      <w:pPr>
        <w:numPr>
          <w:ilvl w:val="0"/>
          <w:numId w:val="1001"/>
        </w:numPr>
        <w:pStyle w:val="Compact"/>
      </w:pPr>
      <w:r>
        <w:t xml:space="preserve">All goods listed in this Purchase Order must be delivered to the School of Metallurgy, University of Birmingham, Edgbaston, Birmingham, B15 2TT, United Kingdom, no later than the required delivery date stated above.</w:t>
      </w:r>
    </w:p>
    <w:p>
      <w:pPr>
        <w:numPr>
          <w:ilvl w:val="0"/>
          <w:numId w:val="1001"/>
        </w:numPr>
        <w:pStyle w:val="Compact"/>
      </w:pPr>
      <w:r>
        <w:t xml:space="preserve">The supplier shall ensure that all equipment complies with current United Kingdom health, safety, and regulatory standards, including UKCA marking where applicable, and meets the specifications outlined in the Professor's research grant documentation.</w:t>
      </w:r>
    </w:p>
    <w:p>
      <w:pPr>
        <w:numPr>
          <w:ilvl w:val="0"/>
          <w:numId w:val="1001"/>
        </w:numPr>
        <w:pStyle w:val="Compact"/>
      </w:pPr>
      <w:r>
        <w:t xml:space="preserve">Payment shall be made by electronic bank transfer (BACS) within thirty (30) calendar days of receipt of a valid tax invoice referencing this Purchase Order number (PO-2025-BHM-04872).</w:t>
      </w:r>
    </w:p>
    <w:p>
      <w:pPr>
        <w:numPr>
          <w:ilvl w:val="0"/>
          <w:numId w:val="1001"/>
        </w:numPr>
        <w:pStyle w:val="Compact"/>
      </w:pPr>
      <w:r>
        <w:t xml:space="preserve">The Professor reserves the right to inspect all delivered goods within five (5) working days of receipt. Any items found to be defective, damaged, or non-conforming to the specifications in this Purchase Order must be replaced or refunded at the supplier's cost.</w:t>
      </w:r>
    </w:p>
    <w:p>
      <w:pPr>
        <w:numPr>
          <w:ilvl w:val="0"/>
          <w:numId w:val="1001"/>
        </w:numPr>
        <w:pStyle w:val="Compact"/>
      </w:pPr>
      <w:r>
        <w:t xml:space="preserve">Delivery of goods to the Birmingham, United Kingdom address shall be made between 09:00 and 16:00 on weekdays. The supplier must contact the Professor's laboratory assistant, Mr. James Okafor (ext. 4412), at least 48 hours in advance to confirm the delivery window.</w:t>
      </w:r>
    </w:p>
    <w:p>
      <w:pPr>
        <w:numPr>
          <w:ilvl w:val="0"/>
          <w:numId w:val="1001"/>
        </w:numPr>
        <w:pStyle w:val="Compact"/>
      </w:pPr>
      <w:r>
        <w:t xml:space="preserve">This Purchase Order is subject to the University of Birmingham's standard procurement policies and the United Kingdom Public Contracts Regulations 2015 where applicable.</w:t>
      </w:r>
    </w:p>
    <w:p>
      <w:pPr>
        <w:numPr>
          <w:ilvl w:val="0"/>
          <w:numId w:val="1001"/>
        </w:numPr>
        <w:pStyle w:val="Compact"/>
      </w:pPr>
      <w:r>
        <w:t xml:space="preserve">All intellectual property and data generated through the use of the purchased equipment shall remain the property of the University of Birmingham and Professor Whitfield's research team.</w:t>
      </w:r>
    </w:p>
    <w:p>
      <w:pPr>
        <w:numPr>
          <w:ilvl w:val="0"/>
          <w:numId w:val="1001"/>
        </w:numPr>
        <w:pStyle w:val="Compact"/>
      </w:pPr>
      <w:r>
        <w:t xml:space="preserve">Any amendments to this Purchase Order must be agreed in writing by both the Professor (or her designated delegate) and the supplier before any additional work or supply is undertaken.</w:t>
      </w:r>
    </w:p>
    <w:bookmarkEnd w:id="26"/>
    <w:bookmarkStart w:id="27" w:name="authorisation-and-acceptance"/>
    <w:p>
      <w:pPr>
        <w:pStyle w:val="Heading3"/>
      </w:pPr>
      <w:r>
        <w:t xml:space="preserve">Authorisation and Acceptance</w:t>
      </w:r>
    </w:p>
    <w:tbl>
      <w:tblPr>
        <w:tblStyle w:val="Table"/>
        <w:tblW w:type="pct" w:w="5000"/>
        <w:tblLook w:firstRow="0" w:lastRow="0" w:firstColumn="0" w:lastColumn="0" w:noHBand="0" w:noVBand="0" w:val="0000"/>
      </w:tblPr>
      <w:tblGrid>
        <w:gridCol w:w="3960"/>
        <w:gridCol w:w="3960"/>
      </w:tblGrid>
      <w:tr>
        <w:tc>
          <w:tcPr/>
          <w:p>
            <w:pPr>
              <w:jc w:val="left"/>
            </w:pPr>
            <w:r>
              <w:t xml:space="preserve">For and on behalf of the University of Birmingham:</w:t>
            </w:r>
          </w:p>
          <w:p>
            <w:pPr>
              <w:jc w:val="left"/>
            </w:pPr>
            <w:r>
              <w:t xml:space="preserve">Professor Eleanor M. Whitfield, PhD</w:t>
            </w:r>
          </w:p>
          <w:p>
            <w:pPr>
              <w:jc w:val="left"/>
            </w:pPr>
            <w:r>
              <w:t xml:space="preserve">Signature: ___________________________</w:t>
            </w:r>
          </w:p>
          <w:p>
            <w:pPr>
              <w:jc w:val="left"/>
            </w:pPr>
            <w:r>
              <w:t xml:space="preserve">Date: ___________________________</w:t>
            </w:r>
          </w:p>
          <w:p>
            <w:pPr>
              <w:jc w:val="left"/>
            </w:pPr>
            <w:r>
              <w:t xml:space="preserve">Stamp:</w:t>
            </w:r>
          </w:p>
        </w:tc>
        <w:tc>
          <w:tcPr/>
          <w:p>
            <w:pPr>
              <w:jc w:val="left"/>
            </w:pPr>
            <w:r>
              <w:t xml:space="preserve">For and on behalf of Meridian Scientific Supplies Ltd.:</w:t>
            </w:r>
          </w:p>
          <w:p>
            <w:pPr>
              <w:jc w:val="left"/>
            </w:pPr>
            <w:r>
              <w:t xml:space="preserve">Mr. David Ashworth, Sales Director</w:t>
            </w:r>
          </w:p>
          <w:p>
            <w:pPr>
              <w:jc w:val="left"/>
            </w:pPr>
            <w:r>
              <w:t xml:space="preserve">Signature: ___________________________</w:t>
            </w:r>
          </w:p>
          <w:p>
            <w:pPr>
              <w:jc w:val="left"/>
            </w:pPr>
            <w:r>
              <w:t xml:space="preserve">Date: ___________________________</w:t>
            </w:r>
          </w:p>
          <w:p>
            <w:pPr>
              <w:jc w:val="left"/>
            </w:pPr>
            <w:r>
              <w:t xml:space="preserve">Stamp:</w:t>
            </w:r>
          </w:p>
        </w:tc>
      </w:tr>
    </w:tbl>
    <w:bookmarkEnd w:id="27"/>
    <w:p>
      <w:pPr>
        <w:pStyle w:val="BodyText"/>
      </w:pPr>
      <w:r>
        <w:t xml:space="preserve">This Purchase Order document (Ref: PO-2025-BHM-04872) was generated by the University of Birmingham Procurement Office, Birmingham, United Kingdom. For queries regarding this Purchase Order, please contact the Professor's administrative office at the School of Metallurgy, University of Birmingham, Edgbaston, Birmingham, B15 2TT, United Kingdom. Telephone: +44 (0)121 414 5523. This document is confidential and intended solely for the named supplier.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of Birmingham</dc:title>
  <dc:creator/>
  <dc:language>en</dc:language>
  <cp:keywords/>
  <dcterms:created xsi:type="dcterms:W3CDTF">2026-10-10T03:47:07Z</dcterms:created>
  <dcterms:modified xsi:type="dcterms:W3CDTF">2026-10-10T03:47:07Z</dcterms:modified>
</cp:coreProperties>
</file>

<file path=docProps/custom.xml><?xml version="1.0" encoding="utf-8"?>
<Properties xmlns="http://schemas.openxmlformats.org/officeDocument/2006/custom-properties" xmlns:vt="http://schemas.openxmlformats.org/officeDocument/2006/docPropsVTypes"/>
</file>