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Professor's</w:t>
      </w:r>
      <w:r>
        <w:t xml:space="preserve"> </w:t>
      </w:r>
      <w:r>
        <w:t xml:space="preserve">Office,</w:t>
      </w:r>
      <w:r>
        <w:t xml:space="preserve"> </w:t>
      </w:r>
      <w:r>
        <w:t xml:space="preserve">Manchester,</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Office of the Professor, Faculty of Sciences and Engineering</w:t>
      </w:r>
    </w:p>
    <w:p>
      <w:pPr>
        <w:pStyle w:val="BodyText"/>
      </w:pPr>
      <w:r>
        <w:t xml:space="preserve">University of Manchester, Oxford Road, Manchester, M13 9PL, United Kingdom</w:t>
      </w:r>
    </w:p>
    <w:p>
      <w:pPr>
        <w:pStyle w:val="BodyText"/>
      </w:pPr>
      <w:r>
        <w:t xml:space="preserve">Telephone: +44 (0)161 275 5000 | Email: procurement@manchester.ac.uk</w:t>
      </w:r>
    </w:p>
    <w:p>
      <w:pPr>
        <w:pStyle w:val="BodyText"/>
      </w:pPr>
      <w:r>
        <w:t xml:space="preserve">Purchase Order No. PO-MAN-2025-04872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08 August 2025</w:t>
            </w:r>
          </w:p>
        </w:tc>
      </w:tr>
      <w:tr>
        <w:tc>
          <w:tcPr/>
          <w:p>
            <w:pPr>
              <w:pStyle w:val="Compact"/>
              <w:jc w:val="left"/>
            </w:pPr>
            <w:r>
              <w:t xml:space="preserve">Payment Terms</w:t>
            </w:r>
          </w:p>
        </w:tc>
        <w:tc>
          <w:tcPr/>
          <w:p>
            <w:pPr>
              <w:pStyle w:val="Compact"/>
              <w:jc w:val="left"/>
            </w:pPr>
            <w:r>
              <w:t xml:space="preserve">Net 30 days from date of invoice</w:t>
            </w:r>
          </w:p>
        </w:tc>
      </w:tr>
      <w:tr>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Delivery Location</w:t>
            </w:r>
          </w:p>
        </w:tc>
        <w:tc>
          <w:tcPr/>
          <w:p>
            <w:pPr>
              <w:pStyle w:val="Compact"/>
              <w:jc w:val="left"/>
            </w:pPr>
            <w:r>
              <w:t xml:space="preserve">Professor's Research Laboratory, Room 312, Alan Turing Building, University of Manchester, Oxford Road, Manchester, M13 9PL, United Kingdom</w:t>
            </w:r>
          </w:p>
        </w:tc>
      </w:tr>
      <w:tr>
        <w:tc>
          <w:tcPr/>
          <w:p>
            <w:pPr>
              <w:pStyle w:val="Compact"/>
              <w:jc w:val="left"/>
            </w:pPr>
            <w:r>
              <w:t xml:space="preserve">Authorised By</w:t>
            </w:r>
          </w:p>
        </w:tc>
        <w:tc>
          <w:tcPr/>
          <w:p>
            <w:pPr>
              <w:pStyle w:val="Compact"/>
              <w:jc w:val="left"/>
            </w:pPr>
            <w:r>
              <w:t xml:space="preserve">Professor Eleanor M. Whitfield, CBE, FRS – Chair of Advanced Materials Science</w:t>
            </w:r>
          </w:p>
        </w:tc>
      </w:tr>
      <w:tr>
        <w:tc>
          <w:tcPr/>
          <w:p>
            <w:pPr>
              <w:pStyle w:val="Compact"/>
              <w:jc w:val="left"/>
            </w:pPr>
            <w:r>
              <w:t xml:space="preserve">Department</w:t>
            </w:r>
          </w:p>
        </w:tc>
        <w:tc>
          <w:tcPr/>
          <w:p>
            <w:pPr>
              <w:pStyle w:val="Compact"/>
              <w:jc w:val="left"/>
            </w:pPr>
            <w:r>
              <w:t xml:space="preserve">School of Materials, University of Manchester, United Kingdom</w:t>
            </w:r>
          </w:p>
        </w:tc>
      </w:tr>
      <w:tr>
        <w:tc>
          <w:tcPr/>
          <w:p>
            <w:pPr>
              <w:pStyle w:val="Compact"/>
              <w:jc w:val="left"/>
            </w:pPr>
            <w:r>
              <w:t xml:space="preserve">Cost Centre</w:t>
            </w:r>
          </w:p>
        </w:tc>
        <w:tc>
          <w:tcPr/>
          <w:p>
            <w:pPr>
              <w:pStyle w:val="Compact"/>
              <w:jc w:val="left"/>
            </w:pPr>
            <w:r>
              <w:t xml:space="preserve">CC-7742-MAT-RES (Research Grant: EPSRC EP/T023418/1)</w:t>
            </w:r>
          </w:p>
        </w:tc>
      </w:tr>
    </w:tbl>
    <w:bookmarkEnd w:id="21"/>
    <w:bookmarkStart w:id="22" w:name="supplier-information"/>
    <w:p>
      <w:pPr>
        <w:pStyle w:val="Heading2"/>
      </w:pPr>
      <w:r>
        <w:t xml:space="preserve">2. Supplier Information</w:t>
      </w:r>
    </w:p>
    <w:p>
      <w:pPr>
        <w:pStyle w:val="FirstParagraph"/>
      </w:pPr>
      <w:r>
        <w:rPr>
          <w:bCs/>
          <w:b/>
        </w:rPr>
        <w:t xml:space="preserve">Supplier Name:</w:t>
      </w:r>
      <w:r>
        <w:t xml:space="preserve"> </w:t>
      </w:r>
      <w:r>
        <w:t xml:space="preserve">Precision Scientific Instruments Ltd.</w:t>
      </w:r>
    </w:p>
    <w:p>
      <w:pPr>
        <w:pStyle w:val="BodyText"/>
      </w:pPr>
      <w:r>
        <w:rPr>
          <w:bCs/>
          <w:b/>
        </w:rPr>
        <w:t xml:space="preserve">Address:</w:t>
      </w:r>
      <w:r>
        <w:t xml:space="preserve"> </w:t>
      </w:r>
      <w:r>
        <w:t xml:space="preserve">Unit 14, Salford Quays Business Park, Salford, Manchester, M50 3XW, United Kingdom</w:t>
      </w:r>
    </w:p>
    <w:p>
      <w:pPr>
        <w:pStyle w:val="BodyText"/>
      </w:pPr>
      <w:r>
        <w:rPr>
          <w:bCs/>
          <w:b/>
        </w:rPr>
        <w:t xml:space="preserve">VAT Registration No.:</w:t>
      </w:r>
      <w:r>
        <w:t xml:space="preserve"> </w:t>
      </w:r>
      <w:r>
        <w:t xml:space="preserve">GB 987654321</w:t>
      </w:r>
    </w:p>
    <w:p>
      <w:pPr>
        <w:pStyle w:val="BodyText"/>
      </w:pPr>
      <w:r>
        <w:rPr>
          <w:bCs/>
          <w:b/>
        </w:rPr>
        <w:t xml:space="preserve">Contact Person:</w:t>
      </w:r>
      <w:r>
        <w:t xml:space="preserve"> </w:t>
      </w:r>
      <w:r>
        <w:t xml:space="preserve">Mr. David Hartley, Sales Director</w:t>
      </w:r>
    </w:p>
    <w:p>
      <w:pPr>
        <w:pStyle w:val="BodyText"/>
      </w:pPr>
      <w:r>
        <w:rPr>
          <w:bCs/>
          <w:b/>
        </w:rPr>
        <w:t xml:space="preserve">Telephone:</w:t>
      </w:r>
      <w:r>
        <w:t xml:space="preserve"> </w:t>
      </w:r>
      <w:r>
        <w:t xml:space="preserve">+44 (0)161 832 4455</w:t>
      </w:r>
    </w:p>
    <w:p>
      <w:pPr>
        <w:pStyle w:val="BodyText"/>
      </w:pPr>
      <w:r>
        <w:rPr>
          <w:bCs/>
          <w:b/>
        </w:rPr>
        <w:t xml:space="preserve">Email:</w:t>
      </w:r>
      <w:r>
        <w:t xml:space="preserve"> </w:t>
      </w:r>
      <w:r>
        <w:t xml:space="preserve">orders@precisionscientific.co.uk</w:t>
      </w:r>
    </w:p>
    <w:bookmarkEnd w:id="22"/>
    <w:bookmarkStart w:id="23" w:name="items-ordered"/>
    <w:p>
      <w:pPr>
        <w:pStyle w:val="Heading2"/>
      </w:pPr>
      <w:r>
        <w:t xml:space="preserve">3. Items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High-Resolution Scanning Electron Microscope (SEM) – Model Helios NanoLab 660, including installation, calibration, and two-year warranty service package for the Professor's nanomaterials research programme</w:t>
            </w:r>
          </w:p>
        </w:tc>
        <w:tc>
          <w:tcPr/>
          <w:p>
            <w:pPr>
              <w:pStyle w:val="Compact"/>
              <w:jc w:val="left"/>
            </w:pPr>
            <w:r>
              <w:t xml:space="preserve">1</w:t>
            </w:r>
          </w:p>
        </w:tc>
        <w:tc>
          <w:tcPr/>
          <w:p>
            <w:pPr>
              <w:pStyle w:val="Compact"/>
              <w:jc w:val="left"/>
            </w:pPr>
            <w:r>
              <w:t xml:space="preserve">£487,500.00</w:t>
            </w:r>
          </w:p>
        </w:tc>
        <w:tc>
          <w:tcPr/>
          <w:p>
            <w:pPr>
              <w:pStyle w:val="Compact"/>
              <w:jc w:val="left"/>
            </w:pPr>
            <w:r>
              <w:t xml:space="preserve">£487,500.00</w:t>
            </w:r>
          </w:p>
        </w:tc>
      </w:tr>
      <w:tr>
        <w:tc>
          <w:tcPr/>
          <w:p>
            <w:pPr>
              <w:pStyle w:val="Compact"/>
              <w:jc w:val="left"/>
            </w:pPr>
            <w:r>
              <w:t xml:space="preserve">02</w:t>
            </w:r>
          </w:p>
        </w:tc>
        <w:tc>
          <w:tcPr/>
          <w:p>
            <w:pPr>
              <w:pStyle w:val="Compact"/>
              <w:jc w:val="left"/>
            </w:pPr>
            <w:r>
              <w:t xml:space="preserve">Atomic Force Microscope (AFM) – Model JPK NanoWizard 3, with software licence for topographical imaging of Professor Whitfield's graphene composite samples</w:t>
            </w:r>
          </w:p>
        </w:tc>
        <w:tc>
          <w:tcPr/>
          <w:p>
            <w:pPr>
              <w:pStyle w:val="Compact"/>
              <w:jc w:val="left"/>
            </w:pPr>
            <w:r>
              <w:t xml:space="preserve">2</w:t>
            </w:r>
          </w:p>
        </w:tc>
        <w:tc>
          <w:tcPr/>
          <w:p>
            <w:pPr>
              <w:pStyle w:val="Compact"/>
              <w:jc w:val="left"/>
            </w:pPr>
            <w:r>
              <w:t xml:space="preserve">£62,300.00</w:t>
            </w:r>
          </w:p>
        </w:tc>
        <w:tc>
          <w:tcPr/>
          <w:p>
            <w:pPr>
              <w:pStyle w:val="Compact"/>
              <w:jc w:val="left"/>
            </w:pPr>
            <w:r>
              <w:t xml:space="preserve">£124,600.00</w:t>
            </w:r>
          </w:p>
        </w:tc>
      </w:tr>
      <w:tr>
        <w:tc>
          <w:tcPr/>
          <w:p>
            <w:pPr>
              <w:pStyle w:val="Compact"/>
              <w:jc w:val="left"/>
            </w:pPr>
            <w:r>
              <w:t xml:space="preserve">03</w:t>
            </w:r>
          </w:p>
        </w:tc>
        <w:tc>
          <w:tcPr/>
          <w:p>
            <w:pPr>
              <w:pStyle w:val="Compact"/>
              <w:jc w:val="left"/>
            </w:pPr>
            <w:r>
              <w:t xml:space="preserve">Ultra-High Vacuum (UHV) Deposition Chamber – 300mm diameter, with integrated sputtering and evaporation sources, required for the Professor's thin-film fabrication experiments</w:t>
            </w:r>
          </w:p>
        </w:tc>
        <w:tc>
          <w:tcPr/>
          <w:p>
            <w:pPr>
              <w:pStyle w:val="Compact"/>
              <w:jc w:val="left"/>
            </w:pPr>
            <w:r>
              <w:t xml:space="preserve">1</w:t>
            </w:r>
          </w:p>
        </w:tc>
        <w:tc>
          <w:tcPr/>
          <w:p>
            <w:pPr>
              <w:pStyle w:val="Compact"/>
              <w:jc w:val="left"/>
            </w:pPr>
            <w:r>
              <w:t xml:space="preserve">£198,750.00</w:t>
            </w:r>
          </w:p>
        </w:tc>
        <w:tc>
          <w:tcPr/>
          <w:p>
            <w:pPr>
              <w:pStyle w:val="Compact"/>
              <w:jc w:val="left"/>
            </w:pPr>
            <w:r>
              <w:t xml:space="preserve">£198,750.00</w:t>
            </w:r>
          </w:p>
        </w:tc>
      </w:tr>
      <w:tr>
        <w:tc>
          <w:tcPr/>
          <w:p>
            <w:pPr>
              <w:pStyle w:val="Compact"/>
              <w:jc w:val="left"/>
            </w:pPr>
            <w:r>
              <w:t xml:space="preserve">04</w:t>
            </w:r>
          </w:p>
        </w:tc>
        <w:tc>
          <w:tcPr/>
          <w:p>
            <w:pPr>
              <w:pStyle w:val="Compact"/>
              <w:jc w:val="left"/>
            </w:pPr>
            <w:r>
              <w:t xml:space="preserve">LabVIEW Data Acquisition System – 16-channel, 24-bit resolution, with custom software integration for the Professor's automated experimental protocols</w:t>
            </w:r>
          </w:p>
        </w:tc>
        <w:tc>
          <w:tcPr/>
          <w:p>
            <w:pPr>
              <w:pStyle w:val="Compact"/>
              <w:jc w:val="left"/>
            </w:pPr>
            <w:r>
              <w:t xml:space="preserve">4</w:t>
            </w:r>
          </w:p>
        </w:tc>
        <w:tc>
          <w:tcPr/>
          <w:p>
            <w:pPr>
              <w:pStyle w:val="Compact"/>
              <w:jc w:val="left"/>
            </w:pPr>
            <w:r>
              <w:t xml:space="preserve">£8,940.00</w:t>
            </w:r>
          </w:p>
        </w:tc>
        <w:tc>
          <w:tcPr/>
          <w:p>
            <w:pPr>
              <w:pStyle w:val="Compact"/>
              <w:jc w:val="left"/>
            </w:pPr>
            <w:r>
              <w:t xml:space="preserve">£35,760.00</w:t>
            </w:r>
          </w:p>
        </w:tc>
      </w:tr>
      <w:tr>
        <w:tc>
          <w:tcPr/>
          <w:p>
            <w:pPr>
              <w:pStyle w:val="Compact"/>
              <w:jc w:val="left"/>
            </w:pPr>
            <w:r>
              <w:t xml:space="preserve">05</w:t>
            </w:r>
          </w:p>
        </w:tc>
        <w:tc>
          <w:tcPr/>
          <w:p>
            <w:pPr>
              <w:pStyle w:val="Compact"/>
              <w:jc w:val="left"/>
            </w:pPr>
            <w:r>
              <w:t xml:space="preserve">Professional Installation, Commissioning, and Staff Training Services – On-site at the University of Manchester, Manchester, United Kingdom, including three days of hands-on training for the Professor's postdoctoral research team</w:t>
            </w:r>
          </w:p>
        </w:tc>
        <w:tc>
          <w:tcPr/>
          <w:p>
            <w:pPr>
              <w:pStyle w:val="Compact"/>
              <w:jc w:val="left"/>
            </w:pPr>
            <w:r>
              <w:t xml:space="preserve">1</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06</w:t>
            </w:r>
          </w:p>
        </w:tc>
        <w:tc>
          <w:tcPr/>
          <w:p>
            <w:pPr>
              <w:pStyle w:val="Compact"/>
              <w:jc w:val="left"/>
            </w:pPr>
            <w:r>
              <w:t xml:space="preserve">Annual Preventative Maintenance Contract – Covers all equipment listed in this Purchase Order, with 48-hour response time guarantee within the Manchester, United Kingdom region</w:t>
            </w:r>
          </w:p>
        </w:tc>
        <w:tc>
          <w:tcPr/>
          <w:p>
            <w:pPr>
              <w:pStyle w:val="Compact"/>
              <w:jc w:val="left"/>
            </w:pPr>
            <w:r>
              <w:t xml:space="preserve">3</w:t>
            </w:r>
          </w:p>
        </w:tc>
        <w:tc>
          <w:tcPr/>
          <w:p>
            <w:pPr>
              <w:pStyle w:val="Compact"/>
              <w:jc w:val="left"/>
            </w:pPr>
            <w:r>
              <w:t xml:space="preserve">£12,800.00</w:t>
            </w:r>
          </w:p>
        </w:tc>
        <w:tc>
          <w:tcPr/>
          <w:p>
            <w:pPr>
              <w:pStyle w:val="Compact"/>
              <w:jc w:val="left"/>
            </w:pPr>
            <w:r>
              <w:t xml:space="preserve">£38,400.00</w:t>
            </w:r>
          </w:p>
        </w:tc>
      </w:tr>
      <w:tr>
        <w:tc>
          <w:tcPr>
            <w:gridSpan w:val="4"/>
          </w:tcPr>
          <w:p>
            <w:pPr>
              <w:pStyle w:val="Compact"/>
              <w:jc w:val="left"/>
            </w:pPr>
            <w:r>
              <w:t xml:space="preserve">Subtotal</w:t>
            </w:r>
          </w:p>
        </w:tc>
        <w:tc>
          <w:tcPr/>
          <w:p>
            <w:pPr>
              <w:pStyle w:val="Compact"/>
              <w:jc w:val="left"/>
            </w:pPr>
            <w:r>
              <w:t xml:space="preserve">£909,510.00</w:t>
            </w:r>
          </w:p>
        </w:tc>
      </w:tr>
      <w:tr>
        <w:tc>
          <w:tcPr>
            <w:gridSpan w:val="4"/>
          </w:tcPr>
          <w:p>
            <w:pPr>
              <w:pStyle w:val="Compact"/>
              <w:jc w:val="left"/>
            </w:pPr>
            <w:r>
              <w:t xml:space="preserve">VAT (20%)</w:t>
            </w:r>
          </w:p>
        </w:tc>
        <w:tc>
          <w:tcPr/>
          <w:p>
            <w:pPr>
              <w:pStyle w:val="Compact"/>
              <w:jc w:val="left"/>
            </w:pPr>
            <w:r>
              <w:t xml:space="preserve">£181,902.00</w:t>
            </w:r>
          </w:p>
        </w:tc>
      </w:tr>
      <w:tr>
        <w:tc>
          <w:tcPr>
            <w:gridSpan w:val="4"/>
          </w:tcPr>
          <w:p>
            <w:pPr>
              <w:pStyle w:val="Compact"/>
              <w:jc w:val="left"/>
            </w:pPr>
            <w:r>
              <w:rPr>
                <w:bCs/>
                <w:b/>
              </w:rPr>
              <w:t xml:space="preserve">Grand Total (GBP)</w:t>
            </w:r>
          </w:p>
        </w:tc>
        <w:tc>
          <w:tcPr/>
          <w:p>
            <w:pPr>
              <w:pStyle w:val="Compact"/>
              <w:jc w:val="left"/>
            </w:pPr>
            <w:r>
              <w:rPr>
                <w:bCs/>
                <w:b/>
              </w:rPr>
              <w:t xml:space="preserve">£1,091,412.00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is issued by the Office of Professor Eleanor M. Whitfield, CBE, FRS, at the University of Manchester, Manchester, United Kingdom, and constitutes a binding agreement upon acceptance by the supplier.</w:t>
      </w:r>
    </w:p>
    <w:p>
      <w:pPr>
        <w:pStyle w:val="BodyText"/>
      </w:pPr>
      <w:r>
        <w:rPr>
          <w:bCs/>
          <w:b/>
        </w:rPr>
        <w:t xml:space="preserve">4.2</w:t>
      </w:r>
      <w:r>
        <w:t xml:space="preserve"> </w:t>
      </w:r>
      <w:r>
        <w:t xml:space="preserve">All goods and services described in this Purchase Order shall be delivered to the Professor's designated laboratory at the University of Manchester, Oxford Road, Manchester, M13 9PL, United Kingdom, no later than the required delivery date stated above. Late delivery shall incur a penalty of 1.5% of the total Purchase Order value per calendar week of delay.</w:t>
      </w:r>
    </w:p>
    <w:p>
      <w:pPr>
        <w:pStyle w:val="BodyText"/>
      </w:pPr>
      <w:r>
        <w:rPr>
          <w:bCs/>
          <w:b/>
        </w:rPr>
        <w:t xml:space="preserve">4.3</w:t>
      </w:r>
      <w:r>
        <w:t xml:space="preserve"> </w:t>
      </w:r>
      <w:r>
        <w:t xml:space="preserve">The Professor reserves the right to inspect all equipment upon arrival at the Manchester, United Kingdom facility. Any items found to be defective, damaged in transit, or not conforming to the specifications outlined in this Purchase Order shall be returned at the supplier's expense within fourteen (14) calendar days.</w:t>
      </w:r>
    </w:p>
    <w:p>
      <w:pPr>
        <w:pStyle w:val="BodyText"/>
      </w:pPr>
      <w:r>
        <w:rPr>
          <w:bCs/>
          <w:b/>
        </w:rPr>
        <w:t xml:space="preserve">4.4</w:t>
      </w:r>
      <w:r>
        <w:t xml:space="preserve"> </w:t>
      </w:r>
      <w:r>
        <w:t xml:space="preserve">Payment shall be made by BACS transfer to the supplier's nominated bank account within thirty (30) days of receipt of a valid tax invoice, in accordance with the University of Manchester's procurement policies and the Public Contracts Regulations 2015 applicable in the United Kingdom.</w:t>
      </w:r>
    </w:p>
    <w:p>
      <w:pPr>
        <w:pStyle w:val="BodyText"/>
      </w:pPr>
      <w:r>
        <w:rPr>
          <w:bCs/>
          <w:b/>
        </w:rPr>
        <w:t xml:space="preserve">4.5</w:t>
      </w:r>
      <w:r>
        <w:t xml:space="preserve"> </w:t>
      </w:r>
      <w:r>
        <w:t xml:space="preserve">The supplier warrants that all equipment supplied under this Purchase Order shall be new, unused, and in full compliance with all applicable United Kingdom health and safety regulations, including the Supply of Machinery (Safety) Regulations 2008 and the Electrical Equipment (Safety) Regulations 2016.</w:t>
      </w:r>
    </w:p>
    <w:p>
      <w:pPr>
        <w:pStyle w:val="BodyText"/>
      </w:pPr>
      <w:r>
        <w:rPr>
          <w:bCs/>
          <w:b/>
        </w:rPr>
        <w:t xml:space="preserve">4.6</w:t>
      </w:r>
      <w:r>
        <w:t xml:space="preserve"> </w:t>
      </w:r>
      <w:r>
        <w:t xml:space="preserve">This Purchase Order is governed by the laws of England and Wales. Any disputes arising from this Purchase Order shall be subject to the exclusive jurisdiction of the courts of Manchester, United Kingdom.</w:t>
      </w:r>
    </w:p>
    <w:p>
      <w:pPr>
        <w:pStyle w:val="BodyText"/>
      </w:pPr>
      <w:r>
        <w:rPr>
          <w:bCs/>
          <w:b/>
        </w:rPr>
        <w:t xml:space="preserve">4.7</w:t>
      </w:r>
      <w:r>
        <w:t xml:space="preserve"> </w:t>
      </w:r>
      <w:r>
        <w:t xml:space="preserve">The supplier shall maintain full professional indemnity and public liability insurance with a minimum cover of £10,000,000 for the duration of the contract and for two years thereafter.</w:t>
      </w:r>
    </w:p>
    <w:bookmarkEnd w:id="24"/>
    <w:bookmarkStart w:id="25" w:name="authorisation-and-acceptance"/>
    <w:p>
      <w:pPr>
        <w:pStyle w:val="Heading2"/>
      </w:pPr>
      <w:r>
        <w:t xml:space="preserve">5. Authorisation and Acceptance</w:t>
      </w:r>
    </w:p>
    <w:p>
      <w:pPr>
        <w:pStyle w:val="FirstParagraph"/>
      </w:pPr>
      <w:r>
        <w:t xml:space="preserve">This Purchase Order has been reviewed and authorised by the undersigned Professor on behalf of the University of Manchester, United Kingdom. The supplier is requested to confirm acceptance of this Purchase Order by signing and returning a copy within five (5) working days of receipt.</w:t>
      </w:r>
    </w:p>
    <w:bookmarkEnd w:id="25"/>
    <w:p>
      <w:pPr>
        <w:pStyle w:val="BodyText"/>
      </w:pPr>
      <w:r>
        <w:rPr>
          <w:bCs/>
          <w:b/>
        </w:rPr>
        <w:t xml:space="preserve">For and on behalf of the University of Manchester, United Kingdom:</w:t>
      </w:r>
    </w:p>
    <w:p>
      <w:pPr>
        <w:pStyle w:val="BodyText"/>
      </w:pPr>
      <w:r>
        <w:rPr>
          <w:bCs/>
          <w:b/>
        </w:rPr>
        <w:t xml:space="preserve">Professor Eleanor M. Whitfield, CBE, FRS</w:t>
      </w:r>
      <w:r>
        <w:br/>
      </w:r>
      <w:r>
        <w:t xml:space="preserve">Chair of Advanced Materials Science</w:t>
      </w:r>
      <w:r>
        <w:br/>
      </w:r>
      <w:r>
        <w:t xml:space="preserve">University of Manchester, Manchester, United Kingdom</w:t>
      </w:r>
      <w:r>
        <w:br/>
      </w:r>
      <w:r>
        <w:t xml:space="preserve">Date: 14 June 2025</w:t>
      </w:r>
    </w:p>
    <w:p>
      <w:pPr>
        <w:pStyle w:val="BodyText"/>
      </w:pPr>
      <w:r>
        <w:rPr>
          <w:bCs/>
          <w:b/>
        </w:rPr>
        <w:t xml:space="preserve">Accepted by the Supplier:</w:t>
      </w:r>
    </w:p>
    <w:p>
      <w:pPr>
        <w:pStyle w:val="BodyText"/>
      </w:pPr>
      <w:r>
        <w:rPr>
          <w:bCs/>
          <w:b/>
        </w:rPr>
        <w:t xml:space="preserve">Mr. David Hartley</w:t>
      </w:r>
      <w:r>
        <w:br/>
      </w:r>
      <w:r>
        <w:t xml:space="preserve">Sales Director, Precision Scientific Instruments Ltd.</w:t>
      </w:r>
      <w:r>
        <w:br/>
      </w:r>
      <w:r>
        <w:t xml:space="preserve">Salford, Manchester, United Kingdom</w:t>
      </w:r>
      <w:r>
        <w:br/>
      </w:r>
      <w:r>
        <w:t xml:space="preserve">Date: ______________________</w:t>
      </w:r>
    </w:p>
    <w:p>
      <w:pPr>
        <w:pStyle w:val="BodyText"/>
      </w:pPr>
      <w:r>
        <w:t xml:space="preserve">This Purchase Order document (PO-MAN-2025-04872) was generated by the Procurement Office, University of Manchester, Manchester, United Kingdom. All references to the Professor herein pertain to Professor Eleanor M. Whitfield, CBE, FRS, in her capacity as the authorised signatory for research equipment procurement. This document is valid only when bearing the official University of Manchester procurement seal and the wet-ink signature of the Professor. For queries regarding this Purchase Order, contact the Procurement Office at procurement@manchester.ac.uk or telephone +44 (0)161 275 5000, Monday to Friday, 09:00–17:00 (United Kingdom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Professor's Office, Manchester, United Kingdom</dc:title>
  <dc:creator/>
  <dc:language>en-GB</dc:language>
  <cp:keywords/>
  <dcterms:created xsi:type="dcterms:W3CDTF">2026-10-10T03:15:40Z</dcterms:created>
  <dcterms:modified xsi:type="dcterms:W3CDTF">2026-10-10T03:15:40Z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