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Procurement of Professional Services – Project Manager</w:t>
      </w:r>
    </w:p>
    <w:p>
      <w:pPr>
        <w:pStyle w:val="BodyText"/>
      </w:pPr>
      <w:r>
        <w:t xml:space="preserve">Republic of Algeria – Wilaya of Algiers</w:t>
      </w:r>
    </w:p>
    <w:bookmarkEnd w:id="20"/>
    <w:p>
      <w:pPr>
        <w:pStyle w:val="BodyText"/>
      </w:pPr>
      <w:r>
        <w:rPr>
          <w:bCs/>
          <w:b/>
        </w:rPr>
        <w:t xml:space="preserve">Purchase Order No.:</w:t>
      </w:r>
      <w:r>
        <w:t xml:space="preserve"> </w:t>
      </w:r>
      <w:r>
        <w:t xml:space="preserve">PO-ALG-2025-0472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Entity:</w:t>
      </w:r>
      <w:r>
        <w:t xml:space="preserve"> </w:t>
      </w:r>
      <w:r>
        <w:t xml:space="preserve">Société Nationale de Développement Industriel (SNDI)</w:t>
      </w:r>
      <w:r>
        <w:br/>
      </w:r>
      <w:r>
        <w:rPr>
          <w:bCs/>
          <w:b/>
        </w:rPr>
        <w:t xml:space="preserve">Address:</w:t>
      </w:r>
      <w:r>
        <w:t xml:space="preserve"> </w:t>
      </w:r>
      <w:r>
        <w:t xml:space="preserve">45, Boulevard Zighout Youcef, 16000 Algiers, Algeria</w:t>
      </w:r>
      <w:r>
        <w:br/>
      </w:r>
      <w:r>
        <w:rPr>
          <w:bCs/>
          <w:b/>
        </w:rPr>
        <w:t xml:space="preserve">RC No.:</w:t>
      </w:r>
      <w:r>
        <w:t xml:space="preserve"> </w:t>
      </w:r>
      <w:r>
        <w:t xml:space="preserve">16/00-1234567B25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Party (Buyer)</w:t>
            </w:r>
          </w:p>
        </w:tc>
        <w:tc>
          <w:tcPr/>
          <w:p>
            <w:pPr>
              <w:pStyle w:val="Compact"/>
              <w:jc w:val="left"/>
            </w:pPr>
            <w:r>
              <w:t xml:space="preserve">Société Nationale de Développement Industriel (SNDI), headquartered in Algeria Algiers, 16000. Represented by Mr. Karim Benali, Chief Procurement Officer. Tax Identification Number (NIF): 00016123456789.</w:t>
            </w:r>
          </w:p>
        </w:tc>
      </w:tr>
      <w:tr>
        <w:tc>
          <w:tcPr/>
          <w:p>
            <w:pPr>
              <w:pStyle w:val="Compact"/>
              <w:jc w:val="left"/>
            </w:pPr>
            <w:r>
              <w:rPr>
                <w:bCs/>
                <w:b/>
              </w:rPr>
              <w:t xml:space="preserve">Supplier / Service Provider</w:t>
            </w:r>
          </w:p>
        </w:tc>
        <w:tc>
          <w:tcPr/>
          <w:p>
            <w:pPr>
              <w:pStyle w:val="Compact"/>
              <w:jc w:val="left"/>
            </w:pPr>
            <w:r>
              <w:t xml:space="preserve">Atlas Professional Consulting SARL, registered office at 12, Rue Didouche Mourad, 16000 Algeria Algiers. Represented by Ms. Nadia Cherif, Managing Director. NIF: 00016987654321. This Purchase Order is issued to engage the services of a qualified Project Manager for the duration specified herein.</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SNDI, based in Algeria Algiers, to formally procure the professional services of a</w:t>
      </w:r>
      <w:r>
        <w:t xml:space="preserve"> </w:t>
      </w:r>
      <w:r>
        <w:t xml:space="preserve">Project Manager</w:t>
      </w:r>
      <w:r>
        <w:t xml:space="preserve"> </w:t>
      </w:r>
      <w:r>
        <w:t xml:space="preserve">to oversee and coordinate the "Algeria Algiers Infrastructure Modernization Program" (AAMP). The Project Manager shall be responsible for the end-to-end planning, execution, monitoring, and delivery of the program across all phases, ensuring compliance with Algerian national regulations, the Algerian Labour Code, and the specific contractual obligations outlined in this Purchase Order.</w:t>
      </w:r>
    </w:p>
    <w:p>
      <w:pPr>
        <w:pStyle w:val="BodyText"/>
      </w:pPr>
      <w:r>
        <w:t xml:space="preserve">The Project Manager engaged under this Purchase Order shall possess a minimum of ten (10) years of demonstrated experience in large-scale infrastructure and industrial project management within North Africa, with a proven track record of delivering projects in the Algeria Algiers metropolitan region. The candidate must hold a recognized PMP (Project Management Professional) certification or equivalent, and must be fluent in both Arabic and French, with working proficiency in English.</w:t>
      </w:r>
    </w:p>
    <w:bookmarkEnd w:id="22"/>
    <w:bookmarkStart w:id="23"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Project Manager – Full-time engagement for strategic planning, stakeholder coordination, and program governance in Algeria Algiers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Project Manager – On-site supervision and field coordination at Algeria Algiers project sites (Cité, Bab El Oued, and El Harrach districts)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Project Manager – Monthly progress reporting, risk assessment, and compliance documentation for the Algeria Algiers municipal authority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60,000.00</w:t>
            </w:r>
          </w:p>
        </w:tc>
        <w:tc>
          <w:tcPr/>
          <w:p>
            <w:pPr>
              <w:pStyle w:val="Compact"/>
              <w:jc w:val="left"/>
            </w:pPr>
            <w:r>
              <w:t xml:space="preserve">720,000.00</w:t>
            </w:r>
          </w:p>
        </w:tc>
      </w:tr>
      <w:tr>
        <w:tc>
          <w:tcPr/>
          <w:p>
            <w:pPr>
              <w:pStyle w:val="Compact"/>
              <w:jc w:val="left"/>
            </w:pPr>
            <w:r>
              <w:t xml:space="preserve">04</w:t>
            </w:r>
          </w:p>
        </w:tc>
        <w:tc>
          <w:tcPr/>
          <w:p>
            <w:pPr>
              <w:pStyle w:val="Compact"/>
              <w:jc w:val="left"/>
            </w:pPr>
            <w:r>
              <w:t xml:space="preserve">Project Manager – Team leadership and resource allocation for a cross-functional team of 25 personnel based in Algeria Algiers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05</w:t>
            </w:r>
          </w:p>
        </w:tc>
        <w:tc>
          <w:tcPr/>
          <w:p>
            <w:pPr>
              <w:pStyle w:val="Compact"/>
              <w:jc w:val="left"/>
            </w:pPr>
            <w:r>
              <w:t xml:space="preserve">Project Manager – Final handover, lessons-learned documentation, and post-project evaluation in Algeria Algiers</w:t>
            </w:r>
          </w:p>
        </w:tc>
        <w:tc>
          <w:tcPr/>
          <w:p>
            <w:pPr>
              <w:pStyle w:val="Compact"/>
              <w:jc w:val="left"/>
            </w:pPr>
            <w:r>
              <w:t xml:space="preserve">1 month</w:t>
            </w:r>
          </w:p>
        </w:tc>
        <w:tc>
          <w:tcPr/>
          <w:p>
            <w:pPr>
              <w:pStyle w:val="Compact"/>
              <w:jc w:val="left"/>
            </w:pPr>
            <w:r>
              <w:t xml:space="preserve">Lump Sum</w:t>
            </w:r>
          </w:p>
        </w:tc>
        <w:tc>
          <w:tcPr/>
          <w:p>
            <w:pPr>
              <w:pStyle w:val="Compact"/>
              <w:jc w:val="left"/>
            </w:pPr>
            <w:r>
              <w:t xml:space="preserve">350,000.00</w:t>
            </w:r>
          </w:p>
        </w:tc>
        <w:tc>
          <w:tcPr/>
          <w:p>
            <w:pPr>
              <w:pStyle w:val="Compact"/>
              <w:jc w:val="left"/>
            </w:pPr>
            <w:r>
              <w:t xml:space="preserve">350,000.00</w:t>
            </w:r>
          </w:p>
        </w:tc>
      </w:tr>
      <w:tr>
        <w:tc>
          <w:tcPr>
            <w:gridSpan w:val="5"/>
          </w:tcPr>
          <w:p>
            <w:pPr>
              <w:pStyle w:val="Compact"/>
              <w:jc w:val="right"/>
            </w:pPr>
            <w:r>
              <w:t xml:space="preserve">Subtotal (DZD):</w:t>
            </w:r>
          </w:p>
        </w:tc>
        <w:tc>
          <w:tcPr/>
          <w:p>
            <w:pPr>
              <w:pStyle w:val="Compact"/>
              <w:jc w:val="left"/>
            </w:pPr>
            <w:r>
              <w:t xml:space="preserve">8,870,000.00</w:t>
            </w:r>
          </w:p>
        </w:tc>
      </w:tr>
      <w:tr>
        <w:tc>
          <w:tcPr>
            <w:gridSpan w:val="5"/>
          </w:tcPr>
          <w:p>
            <w:pPr>
              <w:pStyle w:val="Compact"/>
              <w:jc w:val="right"/>
            </w:pPr>
            <w:r>
              <w:t xml:space="preserve">VAT (19% – Algerian Tax Code):</w:t>
            </w:r>
          </w:p>
        </w:tc>
        <w:tc>
          <w:tcPr/>
          <w:p>
            <w:pPr>
              <w:pStyle w:val="Compact"/>
              <w:jc w:val="left"/>
            </w:pPr>
            <w:r>
              <w:t xml:space="preserve">1,685,300.00</w:t>
            </w:r>
          </w:p>
        </w:tc>
      </w:tr>
      <w:tr>
        <w:tc>
          <w:tcPr>
            <w:gridSpan w:val="5"/>
          </w:tcPr>
          <w:p>
            <w:pPr>
              <w:pStyle w:val="Compact"/>
              <w:jc w:val="right"/>
            </w:pPr>
            <w:r>
              <w:t xml:space="preserve">GRAND TOTAL (DZD):</w:t>
            </w:r>
          </w:p>
        </w:tc>
        <w:tc>
          <w:tcPr/>
          <w:p>
            <w:pPr>
              <w:pStyle w:val="Compact"/>
              <w:jc w:val="left"/>
            </w:pPr>
            <w:r>
              <w:t xml:space="preserve">10,555,300.00</w:t>
            </w:r>
          </w:p>
        </w:tc>
      </w:tr>
    </w:tbl>
    <w:p>
      <w:pPr>
        <w:pStyle w:val="BodyText"/>
      </w:pPr>
      <w:r>
        <w:t xml:space="preserve">All amounts stated in this Purchase Order are denominated in Algerian Dinars (DZD) and are subject to the prevailing tax rates as defined by the Algerian Ministry of Finance. The total value of this Purchase Order for the Project Manager engagement in Algeria Algiers is</w:t>
      </w:r>
      <w:r>
        <w:t xml:space="preserve"> </w:t>
      </w:r>
      <w:r>
        <w:rPr>
          <w:bCs/>
          <w:b/>
        </w:rPr>
        <w:t xml:space="preserve">10,555,300.00 DZD</w:t>
      </w:r>
      <w:r>
        <w:t xml:space="preserve"> </w:t>
      </w:r>
      <w:r>
        <w:t xml:space="preserve">(Ten Million Five Hundred Fifty-Five Thousand Three Hundred Algerian Dinars).</w:t>
      </w:r>
    </w:p>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including the Algerian Commercial Code and the Algerian Labour Code applicable to professional service engagements in Algeria Algiers.</w:t>
      </w:r>
    </w:p>
    <w:p>
      <w:pPr>
        <w:numPr>
          <w:ilvl w:val="0"/>
          <w:numId w:val="1001"/>
        </w:numPr>
        <w:pStyle w:val="Compact"/>
      </w:pPr>
      <w:r>
        <w:rPr>
          <w:bCs/>
          <w:b/>
        </w:rPr>
        <w:t xml:space="preserve">Commencement and Duration:</w:t>
      </w:r>
      <w:r>
        <w:t xml:space="preserve"> </w:t>
      </w:r>
      <w:r>
        <w:t xml:space="preserve">The Project Manager shall commence duties no later than 01 August 2025. The engagement period under this Purchase Order is twelve (12) months, extendable by mutual written agreement of both parties for an additional period not exceeding six (6) months.</w:t>
      </w:r>
    </w:p>
    <w:p>
      <w:pPr>
        <w:numPr>
          <w:ilvl w:val="0"/>
          <w:numId w:val="1001"/>
        </w:numPr>
        <w:pStyle w:val="Compact"/>
      </w:pPr>
      <w:r>
        <w:rPr>
          <w:bCs/>
          <w:b/>
        </w:rPr>
        <w:t xml:space="preserve">Payment Terms:</w:t>
      </w:r>
      <w:r>
        <w:t xml:space="preserve"> </w:t>
      </w:r>
      <w:r>
        <w:t xml:space="preserve">Payment for services rendered under this Purchase Order shall be made on a monthly basis within thirty (30) calendar days of receipt of a valid invoice from the Supplier. Payment shall be processed via bank transfer to the Supplier's designated account at a bank operating in Algeria Algiers. Late payments shall incur a penalty of 1.5% per month as per Algerian commercial regulations.</w:t>
      </w:r>
    </w:p>
    <w:p>
      <w:pPr>
        <w:numPr>
          <w:ilvl w:val="0"/>
          <w:numId w:val="1001"/>
        </w:numPr>
        <w:pStyle w:val="Compact"/>
      </w:pPr>
      <w:r>
        <w:rPr>
          <w:bCs/>
          <w:b/>
        </w:rPr>
        <w:t xml:space="preserve">Performance Obligations:</w:t>
      </w:r>
      <w:r>
        <w:t xml:space="preserve"> </w:t>
      </w:r>
      <w:r>
        <w:t xml:space="preserve">The Project Manager shall report directly to the Chief Procurement Officer of SNDI and shall attend all mandatory coordination meetings held at the SNDI headquarters in Algeria Algiers. Weekly written status reports shall be submitted every Friday by 17:00 local time.</w:t>
      </w:r>
    </w:p>
    <w:p>
      <w:pPr>
        <w:numPr>
          <w:ilvl w:val="0"/>
          <w:numId w:val="1001"/>
        </w:numPr>
        <w:pStyle w:val="Compact"/>
      </w:pPr>
      <w:r>
        <w:rPr>
          <w:bCs/>
          <w:b/>
        </w:rPr>
        <w:t xml:space="preserve">Confidentiality:</w:t>
      </w:r>
      <w:r>
        <w:t xml:space="preserve"> </w:t>
      </w:r>
      <w:r>
        <w:t xml:space="preserve">The Project Manager shall maintain strict confidentiality regarding all proprietary information, project data, and strategic plans of SNDI.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material breach by the Project Manager, SNDI reserves the right to terminate this Purchase Order immediately upon written notice, in accordance with Algerian contract law.</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subject to amicable negotiation. Failing resolution within thirty (30) days, the dispute shall be referred to the competent commercial court in Algeria Algiers, Wilaya of Algiers, Republic of Algeria.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of force majeure as defined under Algerian law, including but not limited to natural disasters, government decrees, or civil unrest affecting the Algeria Algiers region.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financial obligations set forth in this Purchase Order for the engagement of a Project Manager in Algeria Algiers. This document constitutes a binding agreement between the Purchasing Party and the Supplier as of the date of the last signature.</w:t>
      </w:r>
    </w:p>
    <w:bookmarkEnd w:id="25"/>
    <w:p>
      <w:pPr>
        <w:pStyle w:val="BodyText"/>
      </w:pPr>
      <w:r>
        <w:rPr>
          <w:bCs/>
          <w:b/>
        </w:rPr>
        <w:t xml:space="preserve">For and on behalf of SNDI (Purchasing Party)</w:t>
      </w:r>
    </w:p>
    <w:p>
      <w:pPr>
        <w:pStyle w:val="BodyText"/>
      </w:pPr>
      <w:r>
        <w:t xml:space="preserve">Name: Karim Benali</w:t>
      </w:r>
      <w:r>
        <w:br/>
      </w:r>
      <w:r>
        <w:t xml:space="preserve">Title: Chief Procurement Officer</w:t>
      </w:r>
      <w:r>
        <w:br/>
      </w:r>
      <w:r>
        <w:t xml:space="preserve">Date: _______________</w:t>
      </w:r>
      <w:r>
        <w:br/>
      </w:r>
      <w:r>
        <w:t xml:space="preserve">Signature &amp; Company Seal:</w:t>
      </w:r>
    </w:p>
    <w:p>
      <w:pPr>
        <w:pStyle w:val="BodyText"/>
      </w:pPr>
      <w:r>
        <w:rPr>
          <w:bCs/>
          <w:b/>
        </w:rPr>
        <w:t xml:space="preserve">For and on behalf of Atlas Professional Consulting SARL (Supplier)</w:t>
      </w:r>
    </w:p>
    <w:p>
      <w:pPr>
        <w:pStyle w:val="BodyText"/>
      </w:pPr>
      <w:r>
        <w:t xml:space="preserve">Name: Nadia Cherif</w:t>
      </w:r>
      <w:r>
        <w:br/>
      </w:r>
      <w:r>
        <w:t xml:space="preserve">Title: Managing Director</w:t>
      </w:r>
      <w:r>
        <w:br/>
      </w:r>
      <w:r>
        <w:t xml:space="preserve">Date: _______________</w:t>
      </w:r>
      <w:r>
        <w:br/>
      </w:r>
      <w:r>
        <w:t xml:space="preserve">Signature &amp; Company Seal:</w:t>
      </w:r>
    </w:p>
    <w:p>
      <w:pPr>
        <w:pStyle w:val="BodyText"/>
      </w:pPr>
      <w:r>
        <w:t xml:space="preserve">Purchase Order No. PO-ALG-2025-0472 | Issued in Algeria Algiers, Republic of Algeria | Page 1 of 1</w:t>
      </w:r>
    </w:p>
    <w:p>
      <w:pPr>
        <w:pStyle w:val="BodyText"/>
      </w:pPr>
      <w:r>
        <w:t xml:space="preserve">This Purchase Order is valid only when signed and stamped by both parties. Unauthorized reproduction or distribution is prohibited under Algerian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 Algeria Algiers</dc:title>
  <dc:creator/>
  <dc:language>en</dc:language>
  <cp:keywords/>
  <dcterms:created xsi:type="dcterms:W3CDTF">2026-10-10T02:31:25Z</dcterms:created>
  <dcterms:modified xsi:type="dcterms:W3CDTF">2026-10-10T02:31:25Z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