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rPr>
          <w:bCs/>
          <w:b/>
        </w:rPr>
        <w:t xml:space="preserve">Shanghai Horizon Enterprise Group Co., Ltd.</w:t>
      </w:r>
    </w:p>
    <w:p>
      <w:pPr>
        <w:pStyle w:val="BodyText"/>
      </w:pPr>
      <w:r>
        <w:t xml:space="preserve">88 Pudong New Area, Century Avenue, China Shanghai, 200120, People's Republic of China</w:t>
      </w:r>
    </w:p>
    <w:p>
      <w:pPr>
        <w:pStyle w:val="BodyText"/>
      </w:pPr>
      <w:r>
        <w:t xml:space="preserve">Tel: +86-21-5888-6600 | Email: procurement@shanghaihorizon.cn</w:t>
      </w:r>
    </w:p>
    <w:bookmarkEnd w:id="20"/>
    <w:p>
      <w:pPr>
        <w:pStyle w:val="BodyText"/>
      </w:pPr>
      <w:r>
        <w:rPr>
          <w:bCs/>
          <w:b/>
        </w:rPr>
        <w:t xml:space="preserve">Purchase Order No.:</w:t>
      </w:r>
      <w:r>
        <w:t xml:space="preserve"> </w:t>
      </w:r>
      <w:r>
        <w:t xml:space="preserve">PO-SH-2025-04782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SH-PM-2025-Q3</w:t>
      </w:r>
    </w:p>
    <w:p>
      <w:pPr>
        <w:pStyle w:val="BodyText"/>
      </w:pPr>
      <w:r>
        <w:rPr>
          <w:bCs/>
          <w:b/>
        </w:rPr>
        <w:t xml:space="preserve">Department:</w:t>
      </w:r>
      <w:r>
        <w:t xml:space="preserve"> </w:t>
      </w:r>
      <w:r>
        <w:t xml:space="preserve">Corporate Operations, China Shanghai Office</w:t>
      </w:r>
    </w:p>
    <w:p>
      <w:pPr>
        <w:pStyle w:val="BodyText"/>
      </w:pPr>
      <w:r>
        <w:rPr>
          <w:bCs/>
          <w:b/>
        </w:rPr>
        <w:t xml:space="preserve">Priority:</w:t>
      </w:r>
      <w:r>
        <w:t xml:space="preserve"> </w:t>
      </w:r>
      <w:r>
        <w:t xml:space="preserve">High – Immediate Commencement Required</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Shanghai Horizon Enterprise Group Co., Ltd.</w:t>
            </w:r>
          </w:p>
        </w:tc>
        <w:tc>
          <w:tcPr/>
          <w:p>
            <w:pPr>
              <w:pStyle w:val="Compact"/>
              <w:jc w:val="left"/>
            </w:pPr>
            <w:r>
              <w:t xml:space="preserve">Global Talent Solutions (Shanghai) Co., Ltd.</w:t>
            </w:r>
          </w:p>
        </w:tc>
      </w:tr>
      <w:tr>
        <w:tc>
          <w:tcPr/>
          <w:p>
            <w:pPr>
              <w:pStyle w:val="Compact"/>
              <w:jc w:val="left"/>
            </w:pPr>
            <w:r>
              <w:rPr>
                <w:bCs/>
                <w:b/>
              </w:rPr>
              <w:t xml:space="preserve">Address</w:t>
            </w:r>
          </w:p>
        </w:tc>
        <w:tc>
          <w:tcPr/>
          <w:p>
            <w:pPr>
              <w:pStyle w:val="Compact"/>
              <w:jc w:val="left"/>
            </w:pPr>
            <w:r>
              <w:t xml:space="preserve">88 Century Avenue, Pudong New Area, China Shanghai, 200120</w:t>
            </w:r>
          </w:p>
        </w:tc>
        <w:tc>
          <w:tcPr/>
          <w:p>
            <w:pPr>
              <w:pStyle w:val="Compact"/>
              <w:jc w:val="left"/>
            </w:pPr>
            <w:r>
              <w:t xml:space="preserve">1200 Nanjing Road East, Huangpu District, China Shanghai, 200001</w:t>
            </w:r>
          </w:p>
        </w:tc>
      </w:tr>
      <w:tr>
        <w:tc>
          <w:tcPr/>
          <w:p>
            <w:pPr>
              <w:pStyle w:val="Compact"/>
              <w:jc w:val="left"/>
            </w:pPr>
            <w:r>
              <w:rPr>
                <w:bCs/>
                <w:b/>
              </w:rPr>
              <w:t xml:space="preserve">Contact Person</w:t>
            </w:r>
          </w:p>
        </w:tc>
        <w:tc>
          <w:tcPr/>
          <w:p>
            <w:pPr>
              <w:pStyle w:val="Compact"/>
              <w:jc w:val="left"/>
            </w:pPr>
            <w:r>
              <w:t xml:space="preserve">Ms. Lin Xiaofeng, Head of Procurement</w:t>
            </w:r>
          </w:p>
        </w:tc>
        <w:tc>
          <w:tcPr/>
          <w:p>
            <w:pPr>
              <w:pStyle w:val="Compact"/>
              <w:jc w:val="left"/>
            </w:pPr>
            <w:r>
              <w:t xml:space="preserve">Mr. David Chen, Director of Executive Placement</w:t>
            </w:r>
          </w:p>
        </w:tc>
      </w:tr>
      <w:tr>
        <w:tc>
          <w:tcPr/>
          <w:p>
            <w:pPr>
              <w:pStyle w:val="Compact"/>
              <w:jc w:val="left"/>
            </w:pPr>
            <w:r>
              <w:rPr>
                <w:bCs/>
                <w:b/>
              </w:rPr>
              <w:t xml:space="preserve">Phone / Email</w:t>
            </w:r>
          </w:p>
        </w:tc>
        <w:tc>
          <w:tcPr/>
          <w:p>
            <w:pPr>
              <w:pStyle w:val="Compact"/>
              <w:jc w:val="left"/>
            </w:pPr>
            <w:r>
              <w:t xml:space="preserve">+86-21-5888-6601 / lin.xf@shanghaihorizon.cn</w:t>
            </w:r>
          </w:p>
        </w:tc>
        <w:tc>
          <w:tcPr/>
          <w:p>
            <w:pPr>
              <w:pStyle w:val="Compact"/>
              <w:jc w:val="left"/>
            </w:pPr>
            <w:r>
              <w:t xml:space="preserve">+86-21-6333-7788 / d.chen@globaltalents.cn</w:t>
            </w:r>
          </w:p>
        </w:tc>
      </w:tr>
      <w:tr>
        <w:tc>
          <w:tcPr/>
          <w:p>
            <w:pPr>
              <w:pStyle w:val="Compact"/>
              <w:jc w:val="left"/>
            </w:pPr>
            <w:r>
              <w:rPr>
                <w:bCs/>
                <w:b/>
              </w:rPr>
              <w:t xml:space="preserve">Tax ID (USCC)</w:t>
            </w:r>
          </w:p>
        </w:tc>
        <w:tc>
          <w:tcPr/>
          <w:p>
            <w:pPr>
              <w:pStyle w:val="Compact"/>
              <w:jc w:val="left"/>
            </w:pPr>
            <w:r>
              <w:t xml:space="preserve">91310000MA1FL8X2K3</w:t>
            </w:r>
          </w:p>
        </w:tc>
        <w:tc>
          <w:tcPr/>
          <w:p>
            <w:pPr>
              <w:pStyle w:val="Compact"/>
              <w:jc w:val="left"/>
            </w:pPr>
            <w:r>
              <w:t xml:space="preserve">91310101MA1GK4P9R7</w:t>
            </w:r>
          </w:p>
        </w:tc>
      </w:tr>
    </w:tbl>
    <w:p>
      <w:pPr>
        <w:pStyle w:val="BodyText"/>
      </w:pPr>
      <w:r>
        <w:t xml:space="preserve">2. DESCRIPTION OF PURCHASED SERVICES – PROJECT MANAGER</w:t>
      </w:r>
    </w:p>
    <w:p>
      <w:pPr>
        <w:pStyle w:val="BodyText"/>
      </w:pPr>
      <w:r>
        <w:t xml:space="preserve">This Purchase Order is issued by Shanghai Horizon Enterprise Group Co., Ltd. (hereinafter referred to as the "Buyer") to Global Talent Solutions (Shanghai) Co., Ltd. (hereinafter referred to as the "Supplier") for the recruitment, placement, and ongoing provision of a senior</w:t>
      </w:r>
      <w:r>
        <w:t xml:space="preserve"> </w:t>
      </w:r>
      <w:r>
        <w:t xml:space="preserve">Project Manager</w:t>
      </w:r>
      <w:r>
        <w:t xml:space="preserve"> </w:t>
      </w:r>
      <w:r>
        <w:t xml:space="preserve">to oversee and execute the Buyer's flagship infrastructure modernization programme based in</w:t>
      </w:r>
      <w:r>
        <w:t xml:space="preserve"> </w:t>
      </w:r>
      <w:r>
        <w:t xml:space="preserve">China Shanghai</w:t>
      </w:r>
      <w:r>
        <w:t xml:space="preserve">. The</w:t>
      </w:r>
      <w:r>
        <w:t xml:space="preserve"> </w:t>
      </w:r>
      <w:r>
        <w:t xml:space="preserve">Project Manager</w:t>
      </w:r>
      <w:r>
        <w:t xml:space="preserve"> </w:t>
      </w:r>
      <w:r>
        <w:t xml:space="preserve">engaged under this Purchase Order shall be responsible for the end-to-end delivery of all project phases, including but not limited to stakeholder coordination, budget governance, risk management, quality assurance, and cross-functional team leadership within the</w:t>
      </w:r>
      <w:r>
        <w:t xml:space="preserve"> </w:t>
      </w:r>
      <w:r>
        <w:t xml:space="preserve">China Shanghai</w:t>
      </w:r>
      <w:r>
        <w:t xml:space="preserve"> </w:t>
      </w:r>
      <w:r>
        <w:t xml:space="preserve">metropolitan operational zone.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Senior Project Manager – Full-time placement (12-month contract), China Shanghai office. Minimum 10 years' experience in large-scale construction and IT integration projects. Must hold PMP and PRINCE2 certifications. Mandarin and English fluency required.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¥ 1,860,000</w:t>
            </w:r>
          </w:p>
        </w:tc>
        <w:tc>
          <w:tcPr/>
          <w:p>
            <w:pPr>
              <w:pStyle w:val="Compact"/>
              <w:jc w:val="left"/>
            </w:pPr>
            <w:r>
              <w:t xml:space="preserve">¥ 1,860,000</w:t>
            </w:r>
          </w:p>
        </w:tc>
      </w:tr>
      <w:tr>
        <w:tc>
          <w:tcPr/>
          <w:p>
            <w:pPr>
              <w:pStyle w:val="Compact"/>
              <w:jc w:val="left"/>
            </w:pPr>
            <w:r>
              <w:t xml:space="preserve">2</w:t>
            </w:r>
          </w:p>
        </w:tc>
        <w:tc>
          <w:tcPr/>
          <w:p>
            <w:pPr>
              <w:pStyle w:val="Compact"/>
              <w:jc w:val="left"/>
            </w:pPr>
            <w:r>
              <w:t xml:space="preserve">Project Manager onboarding, local work permit processing, and China Shanghai residency registration services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Quarterly performance review and Project Manager competency assessment (4 assessments over 12 months)</w:t>
            </w:r>
          </w:p>
        </w:tc>
        <w:tc>
          <w:tcPr/>
          <w:p>
            <w:pPr>
              <w:pStyle w:val="Compact"/>
              <w:jc w:val="left"/>
            </w:pPr>
            <w:r>
              <w:t xml:space="preserve">4</w:t>
            </w:r>
          </w:p>
        </w:tc>
        <w:tc>
          <w:tcPr/>
          <w:p>
            <w:pPr>
              <w:pStyle w:val="Compact"/>
              <w:jc w:val="left"/>
            </w:pPr>
            <w:r>
              <w:t xml:space="preserve">Assessment</w:t>
            </w:r>
          </w:p>
        </w:tc>
        <w:tc>
          <w:tcPr/>
          <w:p>
            <w:pPr>
              <w:pStyle w:val="Compact"/>
              <w:jc w:val="left"/>
            </w:pPr>
            <w:r>
              <w:t xml:space="preserve">¥ 12,000</w:t>
            </w:r>
          </w:p>
        </w:tc>
        <w:tc>
          <w:tcPr/>
          <w:p>
            <w:pPr>
              <w:pStyle w:val="Compact"/>
              <w:jc w:val="left"/>
            </w:pPr>
            <w:r>
              <w:t xml:space="preserve">¥ 48,000</w:t>
            </w:r>
          </w:p>
        </w:tc>
      </w:tr>
      <w:tr>
        <w:tc>
          <w:tcPr/>
          <w:p>
            <w:pPr>
              <w:pStyle w:val="Compact"/>
              <w:jc w:val="left"/>
            </w:pPr>
            <w:r>
              <w:t xml:space="preserve">4</w:t>
            </w:r>
          </w:p>
        </w:tc>
        <w:tc>
          <w:tcPr/>
          <w:p>
            <w:pPr>
              <w:pStyle w:val="Compact"/>
              <w:jc w:val="left"/>
            </w:pPr>
            <w:r>
              <w:t xml:space="preserve">Contingency replacement guarantee – Supplier shall provide a qualified replacement Project Manager within 30 days at no additional cost if the incumbent is terminated for cause</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¥ 0</w:t>
            </w:r>
          </w:p>
        </w:tc>
        <w:tc>
          <w:tcPr/>
          <w:p>
            <w:pPr>
              <w:pStyle w:val="Compact"/>
              <w:jc w:val="left"/>
            </w:pPr>
            <w:r>
              <w:t xml:space="preserve">¥ 0</w:t>
            </w:r>
          </w:p>
        </w:tc>
      </w:tr>
      <w:tr>
        <w:tc>
          <w:tcPr>
            <w:gridSpan w:val="5"/>
          </w:tcPr>
          <w:p>
            <w:pPr>
              <w:pStyle w:val="Compact"/>
              <w:jc w:val="right"/>
            </w:pPr>
            <w:r>
              <w:t xml:space="preserve">TOTAL AMOUNT (CNY)</w:t>
            </w:r>
          </w:p>
        </w:tc>
        <w:tc>
          <w:tcPr/>
          <w:p>
            <w:pPr>
              <w:pStyle w:val="Compact"/>
              <w:jc w:val="left"/>
            </w:pPr>
            <w:r>
              <w:t xml:space="preserve">¥ 1,953,000</w:t>
            </w:r>
          </w:p>
        </w:tc>
      </w:tr>
      <w:tr>
        <w:tc>
          <w:tcPr>
            <w:gridSpan w:val="5"/>
          </w:tcPr>
          <w:p>
            <w:pPr>
              <w:pStyle w:val="Compact"/>
              <w:jc w:val="right"/>
            </w:pPr>
            <w:r>
              <w:t xml:space="preserve">VAT (6% – Service Tax, China Shanghai)</w:t>
            </w:r>
          </w:p>
        </w:tc>
        <w:tc>
          <w:tcPr/>
          <w:p>
            <w:pPr>
              <w:pStyle w:val="Compact"/>
              <w:jc w:val="left"/>
            </w:pPr>
            <w:r>
              <w:t xml:space="preserve">¥ 117,180</w:t>
            </w:r>
          </w:p>
        </w:tc>
      </w:tr>
      <w:tr>
        <w:tc>
          <w:tcPr>
            <w:gridSpan w:val="5"/>
          </w:tcPr>
          <w:p>
            <w:pPr>
              <w:pStyle w:val="Compact"/>
              <w:jc w:val="right"/>
            </w:pPr>
            <w:r>
              <w:t xml:space="preserve">GRAND TOTAL (CNY, VAT inclusive)</w:t>
            </w:r>
          </w:p>
        </w:tc>
        <w:tc>
          <w:tcPr/>
          <w:p>
            <w:pPr>
              <w:pStyle w:val="Compact"/>
              <w:jc w:val="left"/>
            </w:pPr>
            <w:r>
              <w:t xml:space="preserve">¥ 2,070,180</w:t>
            </w:r>
          </w:p>
        </w:tc>
      </w:tr>
    </w:tbl>
    <w:p>
      <w:pPr>
        <w:pStyle w:val="BodyText"/>
      </w:pPr>
      <w:r>
        <w:t xml:space="preserve">3. TERMS AND CONDITIONS</w:t>
      </w:r>
    </w:p>
    <w:p>
      <w:pPr>
        <w:pStyle w:val="BodyText"/>
      </w:pPr>
      <w:r>
        <w:rPr>
          <w:bCs/>
          <w:b/>
        </w:rPr>
        <w:t xml:space="preserve">3.1 Scope of Engagement.</w:t>
      </w:r>
      <w:r>
        <w:t xml:space="preserve"> </w:t>
      </w:r>
      <w:r>
        <w:t xml:space="preserve">The Supplier shall procure and place a qualified</w:t>
      </w:r>
      <w:r>
        <w:t xml:space="preserve"> </w:t>
      </w:r>
      <w:r>
        <w:t xml:space="preserve">Project Manager</w:t>
      </w:r>
      <w:r>
        <w:t xml:space="preserve"> </w:t>
      </w:r>
      <w:r>
        <w:t xml:space="preserve">who shall report directly to the Buyer's Chief Operating Officer at the</w:t>
      </w:r>
      <w:r>
        <w:t xml:space="preserve"> </w:t>
      </w:r>
      <w:r>
        <w:t xml:space="preserve">China Shanghai</w:t>
      </w:r>
      <w:r>
        <w:t xml:space="preserve"> </w:t>
      </w:r>
      <w:r>
        <w:t xml:space="preserve">headquarters. The</w:t>
      </w:r>
      <w:r>
        <w:t xml:space="preserve"> </w:t>
      </w:r>
      <w:r>
        <w:t xml:space="preserve">Project Manager</w:t>
      </w:r>
      <w:r>
        <w:t xml:space="preserve"> </w:t>
      </w:r>
      <w:r>
        <w:t xml:space="preserve">shall commence duties no later than 1 August 2025 and shall remain engaged for a minimum period of twelve (12) calendar months, subject to the terms set forth in this Purchase Order and the individual employment contract executed in accordance with the Labour Law of the People's Republic of China.</w:t>
      </w:r>
    </w:p>
    <w:p>
      <w:pPr>
        <w:pStyle w:val="BodyText"/>
      </w:pPr>
      <w:r>
        <w:rPr>
          <w:bCs/>
          <w:b/>
        </w:rPr>
        <w:t xml:space="preserve">3.2 Payment Terms.</w:t>
      </w:r>
      <w:r>
        <w:t xml:space="preserve"> </w:t>
      </w:r>
      <w:r>
        <w:t xml:space="preserve">Payment under this Purchase Order shall be made in three instalments: (a) 40% (¥ 828,072) upon execution of this Purchase Order and confirmation of the</w:t>
      </w:r>
      <w:r>
        <w:t xml:space="preserve"> </w:t>
      </w:r>
      <w:r>
        <w:t xml:space="preserve">Project Manager</w:t>
      </w:r>
      <w:r>
        <w:t xml:space="preserve">'s identity and credentials; (b) 40% (¥ 828,072) upon the</w:t>
      </w:r>
      <w:r>
        <w:t xml:space="preserve"> </w:t>
      </w:r>
      <w:r>
        <w:t xml:space="preserve">Project Manager</w:t>
      </w:r>
      <w:r>
        <w:t xml:space="preserve">'s successful onboarding and commencement of duties in</w:t>
      </w:r>
      <w:r>
        <w:t xml:space="preserve"> </w:t>
      </w:r>
      <w:r>
        <w:t xml:space="preserve">China Shanghai</w:t>
      </w:r>
      <w:r>
        <w:t xml:space="preserve">; and (c) 20% (¥ 414,036) upon completion of the first six-month performance review. All payments shall be made via bank transfer to the Supplier's designated account in RMB (CNY) through a licensed bank operating in</w:t>
      </w:r>
      <w:r>
        <w:t xml:space="preserve"> </w:t>
      </w:r>
      <w:r>
        <w:t xml:space="preserve">China Shanghai</w:t>
      </w:r>
      <w:r>
        <w:t xml:space="preserve">.</w:t>
      </w:r>
    </w:p>
    <w:p>
      <w:pPr>
        <w:pStyle w:val="BodyText"/>
      </w:pPr>
      <w:r>
        <w:rPr>
          <w:bCs/>
          <w:b/>
        </w:rPr>
        <w:t xml:space="preserve">3.3 Compliance and Regulatory Requirements.</w:t>
      </w:r>
      <w:r>
        <w:t xml:space="preserve"> </w:t>
      </w:r>
      <w:r>
        <w:t xml:space="preserve">The Supplier warrants that the</w:t>
      </w:r>
      <w:r>
        <w:t xml:space="preserve"> </w:t>
      </w:r>
      <w:r>
        <w:t xml:space="preserve">Project Manager</w:t>
      </w:r>
      <w:r>
        <w:t xml:space="preserve"> </w:t>
      </w:r>
      <w:r>
        <w:t xml:space="preserve">shall hold a valid work permit (Class B or equivalent) issued by the Shanghai Municipal Human Resources and Social Security Bureau. All immigration, tax registration, and social insurance enrolment procedures specific to</w:t>
      </w:r>
      <w:r>
        <w:t xml:space="preserve"> </w:t>
      </w:r>
      <w:r>
        <w:t xml:space="preserve">China Shanghai</w:t>
      </w:r>
      <w:r>
        <w:t xml:space="preserve"> </w:t>
      </w:r>
      <w:r>
        <w:t xml:space="preserve">shall be completed prior to the commencement date. The Supplier assumes full liability for any regulatory non-compliance arising from the placement.</w:t>
      </w:r>
    </w:p>
    <w:p>
      <w:pPr>
        <w:pStyle w:val="BodyText"/>
      </w:pPr>
      <w:r>
        <w:rPr>
          <w:bCs/>
          <w:b/>
        </w:rPr>
        <w:t xml:space="preserve">3.4 Intellectual Property and Confidentiality.</w:t>
      </w:r>
      <w:r>
        <w:t xml:space="preserve"> </w:t>
      </w:r>
      <w:r>
        <w:t xml:space="preserve">The</w:t>
      </w:r>
      <w:r>
        <w:t xml:space="preserve"> </w:t>
      </w:r>
      <w:r>
        <w:t xml:space="preserve">Project Manager</w:t>
      </w:r>
      <w:r>
        <w:t xml:space="preserve"> </w:t>
      </w:r>
      <w:r>
        <w:t xml:space="preserve">shall be bound by a non-disclosure agreement covering all proprietary information, project documentation, and strategic plans of the Buyer. All work product generated during the engagement in</w:t>
      </w:r>
      <w:r>
        <w:t xml:space="preserve"> </w:t>
      </w:r>
      <w:r>
        <w:t xml:space="preserve">China Shanghai</w:t>
      </w:r>
      <w:r>
        <w:t xml:space="preserve"> </w:t>
      </w:r>
      <w:r>
        <w:t xml:space="preserve">shall be the exclusive property of Shanghai Horizon Enterprise Group Co., Ltd.</w:t>
      </w:r>
    </w:p>
    <w:p>
      <w:pPr>
        <w:pStyle w:val="BodyText"/>
      </w:pPr>
      <w:r>
        <w:rPr>
          <w:bCs/>
          <w:b/>
        </w:rPr>
        <w:t xml:space="preserve">3.5 Termination.</w:t>
      </w:r>
      <w:r>
        <w:t xml:space="preserve"> </w:t>
      </w:r>
      <w:r>
        <w:t xml:space="preserve">Either party may terminate this Purchase Order with thirty (30) days' written notice. In the event of early termination by the Buyer without cause, the Supplier shall be entitled to a pro-rata payment for services rendered up to the termination date. In the event of termination due to the</w:t>
      </w:r>
      <w:r>
        <w:t xml:space="preserve"> </w:t>
      </w:r>
      <w:r>
        <w:t xml:space="preserve">Project Manager</w:t>
      </w:r>
      <w:r>
        <w:t xml:space="preserve">'s material breach, no further payment shall be due.</w:t>
      </w:r>
    </w:p>
    <w:p>
      <w:pPr>
        <w:pStyle w:val="BodyText"/>
      </w:pPr>
      <w:r>
        <w:rPr>
          <w:bCs/>
          <w:b/>
        </w:rPr>
        <w:t xml:space="preserve">3.6 Governing Law and Dispute Resolution.</w:t>
      </w:r>
      <w:r>
        <w:t xml:space="preserve"> </w:t>
      </w:r>
      <w:r>
        <w:t xml:space="preserve">This Purchase Order shall be governed by and construed in accordance with the laws of the People's Republic of China. Any disputes arising from or in connection with this Purchase Order shall be resolved through arbitration administered by the Shanghai International Economic and Trade Arbitration Commission (SHIAC) in</w:t>
      </w:r>
      <w:r>
        <w:t xml:space="preserve"> </w:t>
      </w:r>
      <w:r>
        <w:t xml:space="preserve">China Shanghai</w:t>
      </w:r>
      <w:r>
        <w:t xml:space="preserve">. The language of arbitration shall be English.</w:t>
      </w:r>
    </w:p>
    <w:p>
      <w:pPr>
        <w:pStyle w:val="BodyText"/>
      </w:pPr>
      <w:r>
        <w:t xml:space="preserve">4. AUTHORIZED SIGNATORIES</w:t>
      </w:r>
    </w:p>
    <w:p>
      <w:pPr>
        <w:pStyle w:val="BodyText"/>
      </w:pPr>
      <w:r>
        <w:rPr>
          <w:bCs/>
          <w:b/>
        </w:rPr>
        <w:t xml:space="preserve">For and on behalf of the Buyer:</w:t>
      </w:r>
    </w:p>
    <w:p>
      <w:pPr>
        <w:pStyle w:val="BodyText"/>
      </w:pPr>
      <w:r>
        <w:t xml:space="preserve">Shanghai Horizon Enterprise Group Co., Ltd.</w:t>
      </w:r>
    </w:p>
    <w:p>
      <w:pPr>
        <w:pStyle w:val="BodyText"/>
      </w:pPr>
      <w:r>
        <w:t xml:space="preserve">Name: Ms. Lin Xiaofeng</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t xml:space="preserve">Company Seal: [Affix Round Red Seal Here]</w:t>
      </w:r>
    </w:p>
    <w:p>
      <w:pPr>
        <w:pStyle w:val="BodyText"/>
      </w:pPr>
      <w:r>
        <w:rPr>
          <w:bCs/>
          <w:b/>
        </w:rPr>
        <w:t xml:space="preserve">For and on behalf of the Supplier:</w:t>
      </w:r>
    </w:p>
    <w:p>
      <w:pPr>
        <w:pStyle w:val="BodyText"/>
      </w:pPr>
      <w:r>
        <w:t xml:space="preserve">Global Talent Solutions (Shanghai) Co., Ltd.</w:t>
      </w:r>
    </w:p>
    <w:p>
      <w:pPr>
        <w:pStyle w:val="BodyText"/>
      </w:pPr>
      <w:r>
        <w:t xml:space="preserve">Name: Mr. David Chen</w:t>
      </w:r>
    </w:p>
    <w:p>
      <w:pPr>
        <w:pStyle w:val="BodyText"/>
      </w:pPr>
      <w:r>
        <w:t xml:space="preserve">Title: Director of Executive Placement</w:t>
      </w:r>
    </w:p>
    <w:p>
      <w:pPr>
        <w:pStyle w:val="BodyText"/>
      </w:pPr>
      <w:r>
        <w:t xml:space="preserve">Signature: ___________________________</w:t>
      </w:r>
    </w:p>
    <w:p>
      <w:pPr>
        <w:pStyle w:val="BodyText"/>
      </w:pPr>
      <w:r>
        <w:t xml:space="preserve">Date: ___________________________</w:t>
      </w:r>
    </w:p>
    <w:p>
      <w:pPr>
        <w:pStyle w:val="BodyText"/>
      </w:pPr>
      <w:r>
        <w:t xml:space="preserve">Company Seal: [Affix Round Red Seal Here]</w:t>
      </w:r>
    </w:p>
    <w:p>
      <w:pPr>
        <w:pStyle w:val="BodyText"/>
      </w:pPr>
      <w:r>
        <w:t xml:space="preserve">This Purchase Order (PO-SH-2025-04782) constitutes a binding commercial agreement between the parties upon full execution. It is issued in two (2) original counterparts, one for each party, both bearing equal legal force. All references to</w:t>
      </w:r>
      <w:r>
        <w:t xml:space="preserve"> </w:t>
      </w:r>
      <w:r>
        <w:t xml:space="preserve">China Shanghai</w:t>
      </w:r>
      <w:r>
        <w:t xml:space="preserve"> </w:t>
      </w:r>
      <w:r>
        <w:t xml:space="preserve">herein include the municipal administrative boundaries of Shanghai, People's Republic of China. The</w:t>
      </w:r>
      <w:r>
        <w:t xml:space="preserve"> </w:t>
      </w:r>
      <w:r>
        <w:t xml:space="preserve">Project Manager</w:t>
      </w:r>
      <w:r>
        <w:t xml:space="preserve"> </w:t>
      </w:r>
      <w:r>
        <w:t xml:space="preserve">services described herein are subject to the individual employment contract and applicable PRC labour regulations. This document is the property of Shanghai Horizon Enterprise Group Co., Ltd. and shall not be reproduced or distributed without prior written consent.</w:t>
      </w:r>
    </w:p>
    <w:p>
      <w:pPr>
        <w:pStyle w:val="BodyText"/>
      </w:pP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China Shanghai</dc:title>
  <dc:creator/>
  <dc:language>en</dc:language>
  <cp:keywords/>
  <dcterms:created xsi:type="dcterms:W3CDTF">2026-10-10T03:02:20Z</dcterms:created>
  <dcterms:modified xsi:type="dcterms:W3CDTF">2026-10-10T03:02:20Z</dcterms:modified>
</cp:coreProperties>
</file>

<file path=docProps/custom.xml><?xml version="1.0" encoding="utf-8"?>
<Properties xmlns="http://schemas.openxmlformats.org/officeDocument/2006/custom-properties" xmlns:vt="http://schemas.openxmlformats.org/officeDocument/2006/docPropsVTypes"/>
</file>