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Procurement of Professional Project Manager Services — Colombia, Medellín</w:t>
      </w:r>
    </w:p>
    <w:bookmarkEnd w:id="20"/>
    <w:p>
      <w:pPr>
        <w:pStyle w:val="BodyText"/>
      </w:pPr>
      <w:r>
        <w:rPr>
          <w:bCs/>
          <w:b/>
        </w:rPr>
        <w:t xml:space="preserve">Purchase Order No.:</w:t>
      </w:r>
      <w:r>
        <w:t xml:space="preserve"> </w:t>
      </w:r>
      <w:r>
        <w:t xml:space="preserve">PO-MDE-2025-04782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 / USD</w:t>
      </w:r>
      <w:r>
        <w:br/>
      </w:r>
      <w:r>
        <w:rPr>
          <w:bCs/>
          <w:b/>
        </w:rPr>
        <w:t xml:space="preserve">Incoterms:</w:t>
      </w:r>
      <w:r>
        <w:t xml:space="preserve"> </w:t>
      </w:r>
      <w:r>
        <w:t xml:space="preserve">N/A (Local Service)</w:t>
      </w:r>
    </w:p>
    <w:p>
      <w:pPr>
        <w:pStyle w:val="BodyText"/>
      </w:pPr>
      <w:r>
        <w:t xml:space="preserve">1. BUYER INFORMATION</w:t>
      </w:r>
    </w:p>
    <w:p>
      <w:pPr>
        <w:pStyle w:val="BodyText"/>
      </w:pPr>
      <w:r>
        <w:rPr>
          <w:bCs/>
          <w:b/>
        </w:rPr>
        <w:t xml:space="preserve">Company:</w:t>
      </w:r>
      <w:r>
        <w:t xml:space="preserve"> </w:t>
      </w:r>
      <w:r>
        <w:t xml:space="preserve">Andes Digital Solutions S.A.S.</w:t>
      </w:r>
      <w:r>
        <w:br/>
      </w:r>
      <w:r>
        <w:rPr>
          <w:bCs/>
          <w:b/>
        </w:rPr>
        <w:t xml:space="preserve">Address:</w:t>
      </w:r>
      <w:r>
        <w:t xml:space="preserve"> </w:t>
      </w:r>
      <w:r>
        <w:t xml:space="preserve">Calle 43A # 47-15, Of. 902, El Poblado, Medellín, Antioquia, Colombia</w:t>
      </w:r>
      <w:r>
        <w:br/>
      </w:r>
      <w:r>
        <w:rPr>
          <w:bCs/>
          <w:b/>
        </w:rPr>
        <w:t xml:space="preserve">NIT:</w:t>
      </w:r>
      <w:r>
        <w:t xml:space="preserve"> </w:t>
      </w:r>
      <w:r>
        <w:t xml:space="preserve">901.234.567-8</w:t>
      </w:r>
      <w:r>
        <w:br/>
      </w:r>
      <w:r>
        <w:rPr>
          <w:bCs/>
          <w:b/>
        </w:rPr>
        <w:t xml:space="preserve">Contact Person:</w:t>
      </w:r>
      <w:r>
        <w:t xml:space="preserve"> </w:t>
      </w:r>
      <w:r>
        <w:t xml:space="preserve">Laura Martínez, Procurement Director</w:t>
      </w:r>
      <w:r>
        <w:br/>
      </w:r>
      <w:r>
        <w:rPr>
          <w:bCs/>
          <w:b/>
        </w:rPr>
        <w:t xml:space="preserve">Email:</w:t>
      </w:r>
      <w:r>
        <w:t xml:space="preserve"> </w:t>
      </w:r>
      <w:r>
        <w:t xml:space="preserve">procurement@andesdigital.co</w:t>
      </w:r>
      <w:r>
        <w:br/>
      </w:r>
      <w:r>
        <w:rPr>
          <w:bCs/>
          <w:b/>
        </w:rPr>
        <w:t xml:space="preserve">Phone:</w:t>
      </w:r>
      <w:r>
        <w:t xml:space="preserve"> </w:t>
      </w:r>
      <w:r>
        <w:t xml:space="preserve">+57 (604) 444 5566</w:t>
      </w:r>
    </w:p>
    <w:p>
      <w:pPr>
        <w:pStyle w:val="BodyText"/>
      </w:pPr>
      <w:r>
        <w:t xml:space="preserve">2. SUPPLIER / VENDOR INFORMATION</w:t>
      </w:r>
    </w:p>
    <w:p>
      <w:pPr>
        <w:pStyle w:val="BodyText"/>
      </w:pPr>
      <w:r>
        <w:rPr>
          <w:bCs/>
          <w:b/>
        </w:rPr>
        <w:t xml:space="preserve">Company:</w:t>
      </w:r>
      <w:r>
        <w:t xml:space="preserve"> </w:t>
      </w:r>
      <w:r>
        <w:t xml:space="preserve">Talento Estratégico Consultores Ltda.</w:t>
      </w:r>
      <w:r>
        <w:br/>
      </w:r>
      <w:r>
        <w:rPr>
          <w:bCs/>
          <w:b/>
        </w:rPr>
        <w:t xml:space="preserve">Address:</w:t>
      </w:r>
      <w:r>
        <w:t xml:space="preserve"> </w:t>
      </w:r>
      <w:r>
        <w:t xml:space="preserve">Avenida La Playa # 68-120, Envigado, Antioquia, Colombia</w:t>
      </w:r>
      <w:r>
        <w:br/>
      </w:r>
      <w:r>
        <w:rPr>
          <w:bCs/>
          <w:b/>
        </w:rPr>
        <w:t xml:space="preserve">NIT:</w:t>
      </w:r>
      <w:r>
        <w:t xml:space="preserve"> </w:t>
      </w:r>
      <w:r>
        <w:t xml:space="preserve">900.876.543-2</w:t>
      </w:r>
      <w:r>
        <w:br/>
      </w:r>
      <w:r>
        <w:rPr>
          <w:bCs/>
          <w:b/>
        </w:rPr>
        <w:t xml:space="preserve">Contact Person:</w:t>
      </w:r>
      <w:r>
        <w:t xml:space="preserve"> </w:t>
      </w:r>
      <w:r>
        <w:t xml:space="preserve">Carlos Restrepo, Account Manager</w:t>
      </w:r>
      <w:r>
        <w:br/>
      </w:r>
      <w:r>
        <w:rPr>
          <w:bCs/>
          <w:b/>
        </w:rPr>
        <w:t xml:space="preserve">Email:</w:t>
      </w:r>
      <w:r>
        <w:t xml:space="preserve"> </w:t>
      </w:r>
      <w:r>
        <w:t xml:space="preserve">ventas@talentoestrategico.co</w:t>
      </w:r>
      <w:r>
        <w:br/>
      </w:r>
      <w:r>
        <w:rPr>
          <w:bCs/>
          <w:b/>
        </w:rPr>
        <w:t xml:space="preserve">Phone:</w:t>
      </w:r>
      <w:r>
        <w:t xml:space="preserve"> </w:t>
      </w:r>
      <w:r>
        <w:t xml:space="preserve">+57 (604) 555 7788</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Andes Digital Solutions S.A.S. to formally request and authorize the procurement of a senior</w:t>
      </w:r>
      <w:r>
        <w:t xml:space="preserve"> </w:t>
      </w:r>
      <w:r>
        <w:t xml:space="preserve">Project Manager</w:t>
      </w:r>
      <w:r>
        <w:t xml:space="preserve"> </w:t>
      </w:r>
      <w:r>
        <w:t xml:space="preserve">professional to be deployed and rendered on-site in</w:t>
      </w:r>
      <w:r>
        <w:t xml:space="preserve"> </w:t>
      </w:r>
      <w:r>
        <w:t xml:space="preserve">Colombia, Medellín</w:t>
      </w:r>
      <w:r>
        <w:t xml:space="preserve">, for the duration of the "Medellín Smart City Integration" initiative. The</w:t>
      </w:r>
      <w:r>
        <w:t xml:space="preserve"> </w:t>
      </w:r>
      <w:r>
        <w:t xml:space="preserve">Project Manager</w:t>
      </w:r>
      <w:r>
        <w:t xml:space="preserve"> </w:t>
      </w:r>
      <w:r>
        <w:t xml:space="preserve">shall be responsible for end-to-end coordination, stakeholder management, risk mitigation, budget oversight, and delivery assurance across all workstreams of the project. The engagement is strictly localized to the Medellín metropolitan area, with primary office operations conducted at the buyer's premises in El Poblado, Medellín, Antioquia, Colombia.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Project Manager — Full-time on-site engagement in Medellín, Colombia. Scope includes project planning, agile/PMO governance, cross-functional team leadership, vendor coordination, and executive reporting for the Smart City Integration program.</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Project Manager onboarding, local compliance registration (RUT, tax withholding, social security affiliation in Medellín), and initial 2-week orientation to the Medellín municipal infrastructure and stakeholder landscape.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Monthly performance review and KPI reporting by the Project Manager to the Medellín-based steering committee, including bi-weekly status reports, risk registers, and change request management.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Contingency allocation for Project Manager travel within the Valle de Aburrá (Medellín metropolitan area) for site inspections, municipal meetings, and field assessments in Antioquia.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12 Months</w:t>
            </w:r>
          </w:p>
        </w:tc>
      </w:tr>
      <w:tr>
        <w:tc>
          <w:tcPr>
            <w:gridSpan w:val="5"/>
          </w:tcPr>
          <w:p>
            <w:pPr>
              <w:pStyle w:val="Compact"/>
              <w:jc w:val="right"/>
            </w:pPr>
            <w:r>
              <w:t xml:space="preserve">SUBTOTAL (COP)</w:t>
            </w:r>
          </w:p>
        </w:tc>
        <w:tc>
          <w:tcPr/>
          <w:p>
            <w:pPr>
              <w:pStyle w:val="Compact"/>
              <w:jc w:val="left"/>
            </w:pPr>
            <w:r>
              <w:t xml:space="preserve">32,400,000</w:t>
            </w:r>
          </w:p>
        </w:tc>
        <w:tc>
          <w:tcPr/>
          <w:p>
            <w:pPr>
              <w:pStyle w:val="Compact"/>
            </w:pPr>
          </w:p>
        </w:tc>
      </w:tr>
      <w:tr>
        <w:tc>
          <w:tcPr>
            <w:gridSpan w:val="5"/>
          </w:tcPr>
          <w:p>
            <w:pPr>
              <w:pStyle w:val="Compact"/>
              <w:jc w:val="right"/>
            </w:pPr>
            <w:r>
              <w:t xml:space="preserve">IVA (19% VAT — Colombian Tax Code)</w:t>
            </w:r>
          </w:p>
        </w:tc>
        <w:tc>
          <w:tcPr/>
          <w:p>
            <w:pPr>
              <w:pStyle w:val="Compact"/>
              <w:jc w:val="left"/>
            </w:pPr>
            <w:r>
              <w:t xml:space="preserve">6,156,000</w:t>
            </w:r>
          </w:p>
        </w:tc>
        <w:tc>
          <w:tcPr/>
          <w:p>
            <w:pPr>
              <w:pStyle w:val="Compact"/>
            </w:pPr>
          </w:p>
        </w:tc>
      </w:tr>
      <w:tr>
        <w:tc>
          <w:tcPr>
            <w:gridSpan w:val="5"/>
          </w:tcPr>
          <w:p>
            <w:pPr>
              <w:pStyle w:val="Compact"/>
              <w:jc w:val="right"/>
            </w:pPr>
            <w:r>
              <w:t xml:space="preserve">TOTAL AMOUNT DUE (COP)</w:t>
            </w:r>
          </w:p>
        </w:tc>
        <w:tc>
          <w:tcPr/>
          <w:p>
            <w:pPr>
              <w:pStyle w:val="Compact"/>
              <w:jc w:val="left"/>
            </w:pPr>
            <w:r>
              <w:t xml:space="preserve">38,556,000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Colombia, the Colombian Civil Code, and all applicable labor regulations of the Republic of Colombia. Any disputes arising from this Purchase Order regarding the Project Manager engagement in Colombia, Medellín, shall be resolved through the competent commercial courts of the city of Medellín, Antioquia, Colombia.</w:t>
      </w:r>
    </w:p>
    <w:p>
      <w:pPr>
        <w:numPr>
          <w:ilvl w:val="0"/>
          <w:numId w:val="1001"/>
        </w:numPr>
        <w:pStyle w:val="Compact"/>
      </w:pPr>
      <w:r>
        <w:rPr>
          <w:bCs/>
          <w:b/>
        </w:rPr>
        <w:t xml:space="preserve">Scope of the Project Manager Role:</w:t>
      </w:r>
      <w:r>
        <w:t xml:space="preserve"> </w:t>
      </w:r>
      <w:r>
        <w:t xml:space="preserve">The Project Manager engaged under this Purchase Order shall operate exclusively within the Medellín metropolitan area (Valle de Aburrá) unless otherwise authorized in writing by the Buyer. The Project Manager shall adhere to PMI (Project Management Institute) standards, ISO 21502 guidelines, and any specific methodologies defined in the project charter for the Medellín Smart City Integration initiative.</w:t>
      </w:r>
    </w:p>
    <w:p>
      <w:pPr>
        <w:numPr>
          <w:ilvl w:val="0"/>
          <w:numId w:val="1001"/>
        </w:numPr>
        <w:pStyle w:val="Compact"/>
      </w:pPr>
      <w:r>
        <w:rPr>
          <w:bCs/>
          <w:b/>
        </w:rPr>
        <w:t xml:space="preserve">Payment Schedule:</w:t>
      </w:r>
      <w:r>
        <w:t xml:space="preserve"> </w:t>
      </w:r>
      <w:r>
        <w:t xml:space="preserve">Payment for the Project Manager services shall be made in monthly installments via bank transfer to the account designated by the Supplier. Invoices must be submitted by the 5th business day of each month. The Buyer shall process payment within 30 calendar days of invoice receipt, in accordance with Colombian commercial practice. All payments are subject to applicable Colombian tax withholdings (retención en la fuente) as mandated by the DIAN (Dirección de Impuestos y Aduanas Nacionales).</w:t>
      </w:r>
    </w:p>
    <w:p>
      <w:pPr>
        <w:numPr>
          <w:ilvl w:val="0"/>
          <w:numId w:val="1001"/>
        </w:numPr>
        <w:pStyle w:val="Compact"/>
      </w:pPr>
      <w:r>
        <w:rPr>
          <w:bCs/>
          <w:b/>
        </w:rPr>
        <w:t xml:space="preserve">Confidentiality and Data Protection:</w:t>
      </w:r>
      <w:r>
        <w:t xml:space="preserve"> </w:t>
      </w:r>
      <w:r>
        <w:t xml:space="preserve">The Project Manager shall comply with Colombia's Law 1581 of 2012 (Data Protection Law) and all internal data handling policies of the Buyer. All project documentation, municipal data, and stakeholder information related to the Medellín initiative shall be treated as strictly confidential.</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Supplier shall ensure an orderly transition of the Project Manager's responsibilities and deliver all outstanding project documentation to the Buyer within 10 business days of the termination effective date in Medellín.</w:t>
      </w:r>
    </w:p>
    <w:p>
      <w:pPr>
        <w:numPr>
          <w:ilvl w:val="0"/>
          <w:numId w:val="1001"/>
        </w:numPr>
        <w:pStyle w:val="Compact"/>
      </w:pPr>
      <w:r>
        <w:rPr>
          <w:bCs/>
          <w:b/>
        </w:rPr>
        <w:t xml:space="preserve">Compliance with Local Regulations:</w:t>
      </w:r>
      <w:r>
        <w:t xml:space="preserve"> </w:t>
      </w:r>
      <w:r>
        <w:t xml:space="preserve">The Supplier guarantees that the Project Manager shall be fully registered with the Colombian social security system (Pensión, Salud, ARL) and that all labor obligations under the Colombian Labor Code (Código Sustantivo del Trabajo, Decreto 2351 de 1965) are met for the duration of the engagement in Colombia, Medellín.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affecting the Medellín region, government-mandated shutdowns, or civil unrest in Colombia, Medellín, as defined under Colombian commercial law.</w:t>
      </w:r>
    </w:p>
    <w:p>
      <w:pPr>
        <w:numPr>
          <w:ilvl w:val="0"/>
          <w:numId w:val="1001"/>
        </w:numPr>
        <w:pStyle w:val="Compact"/>
      </w:pPr>
      <w:r>
        <w:rPr>
          <w:bCs/>
          <w:b/>
        </w:rPr>
        <w:t xml:space="preserve">Acceptance:</w:t>
      </w:r>
      <w:r>
        <w:t xml:space="preserve"> </w:t>
      </w:r>
      <w:r>
        <w:t xml:space="preserve">This Purchase Order becomes effective upon signature by both parties. The Supplier's acceptance of this Purchase Order constitutes full agreement to all terms, conditions, and the scope of the Project Manager engagement as described herein for the Colombia, Medellín deployment.</w:t>
      </w:r>
    </w:p>
    <w:p>
      <w:pPr>
        <w:pStyle w:val="FirstParagraph"/>
      </w:pPr>
      <w:r>
        <w:t xml:space="preserve">5. AUTHORIZED SIGNATURES</w:t>
      </w:r>
    </w:p>
    <w:p>
      <w:pPr>
        <w:pStyle w:val="BodyText"/>
      </w:pPr>
      <w:r>
        <w:rPr>
          <w:bCs/>
          <w:b/>
        </w:rPr>
        <w:t xml:space="preserve">For the Buyer:</w:t>
      </w:r>
      <w:r>
        <w:br/>
      </w:r>
      <w:r>
        <w:t xml:space="preserve">Andes Digital Solutions S.A.S.</w:t>
      </w:r>
      <w:r>
        <w:br/>
      </w:r>
      <w:r>
        <w:br/>
      </w:r>
      <w:r>
        <w:t xml:space="preserve">______________________________</w:t>
      </w:r>
      <w:r>
        <w:br/>
      </w:r>
      <w:r>
        <w:t xml:space="preserve">Laura Martínez</w:t>
      </w:r>
      <w:r>
        <w:br/>
      </w:r>
      <w:r>
        <w:t xml:space="preserve">Procurement Director</w:t>
      </w:r>
      <w:r>
        <w:br/>
      </w:r>
      <w:r>
        <w:t xml:space="preserve">Date: _______________</w:t>
      </w:r>
    </w:p>
    <w:p>
      <w:pPr>
        <w:pStyle w:val="BodyText"/>
      </w:pPr>
      <w:r>
        <w:rPr>
          <w:bCs/>
          <w:b/>
        </w:rPr>
        <w:t xml:space="preserve">For the Supplier:</w:t>
      </w:r>
      <w:r>
        <w:br/>
      </w:r>
      <w:r>
        <w:t xml:space="preserve">Talento Estratégico Consultores Ltda.</w:t>
      </w:r>
      <w:r>
        <w:br/>
      </w:r>
      <w:r>
        <w:br/>
      </w:r>
      <w:r>
        <w:t xml:space="preserve">______________________________</w:t>
      </w:r>
      <w:r>
        <w:br/>
      </w:r>
      <w:r>
        <w:t xml:space="preserve">Carlos Restrepo</w:t>
      </w:r>
      <w:r>
        <w:br/>
      </w:r>
      <w:r>
        <w:t xml:space="preserve">Account Manager</w:t>
      </w:r>
      <w:r>
        <w:br/>
      </w:r>
      <w:r>
        <w:t xml:space="preserve">Date: _______________</w:t>
      </w:r>
    </w:p>
    <w:p>
      <w:pPr>
        <w:pStyle w:val="BodyText"/>
      </w:pPr>
      <w:r>
        <w:t xml:space="preserve">This Purchase Order (PO-MDE-2025-04782) is a legally binding document for the procurement of Project Manager services in Colombia, Medellín. It is issued in two (2) original copies, one for each party. All references to "Colombia, Medellín" denote the primary operational jurisdiction for the Project Manager engagement described herein. Document generated in accordance with Colombian commercial procurement standards.</w:t>
      </w:r>
    </w:p>
    <w:p>
      <w:pPr>
        <w:pStyle w:val="BodyText"/>
      </w:pPr>
      <w:r>
        <w:t xml:space="preserve">© 2025 Andes Digital Solutions S.A.S. — Medellín, Antioquia,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Colombia Medellín</dc:title>
  <dc:creator/>
  <dc:language>en</dc:language>
  <cp:keywords/>
  <dcterms:created xsi:type="dcterms:W3CDTF">2026-10-10T04:21:34Z</dcterms:created>
  <dcterms:modified xsi:type="dcterms:W3CDTF">2026-10-10T04:21:34Z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