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purchase-order"/>
    <w:p>
      <w:pPr>
        <w:pStyle w:val="Heading1"/>
      </w:pPr>
      <w:r>
        <w:t xml:space="preserve">PURCHASE ORDER</w:t>
      </w:r>
    </w:p>
    <w:p>
      <w:pPr>
        <w:pStyle w:val="FirstParagraph"/>
      </w:pPr>
      <w:r>
        <w:t xml:space="preserve">Procurement of Professional Project Manager Services — Italy Milan Region</w:t>
      </w:r>
    </w:p>
    <w:p>
      <w:pPr>
        <w:pStyle w:val="BodyText"/>
      </w:pPr>
      <w:r>
        <w:t xml:space="preserve">PO-2025-MIL-0472</w:t>
      </w:r>
    </w:p>
    <w:bookmarkEnd w:id="20"/>
    <w:p>
      <w:pPr>
        <w:pStyle w:val="BodyText"/>
      </w:pPr>
      <w:r>
        <w:rPr>
          <w:bCs/>
          <w:b/>
        </w:rPr>
        <w:t xml:space="preserve">Purchase Order No.:</w:t>
      </w:r>
      <w:r>
        <w:t xml:space="preserve"> </w:t>
      </w:r>
      <w:r>
        <w:t xml:space="preserve">PO-2025-MIL-0472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Issuing Entity:</w:t>
      </w:r>
      <w:r>
        <w:t xml:space="preserve"> </w:t>
      </w:r>
      <w:r>
        <w:t xml:space="preserve">Lombardi Corporate Solutions S.r.l.</w:t>
      </w:r>
      <w:r>
        <w:br/>
      </w:r>
      <w:r>
        <w:rPr>
          <w:bCs/>
          <w:b/>
        </w:rPr>
        <w:t xml:space="preserve">Address:</w:t>
      </w:r>
      <w:r>
        <w:t xml:space="preserve"> </w:t>
      </w:r>
      <w:r>
        <w:t xml:space="preserve">Via Montenapoleone 42, 20121 Milan, Italy</w:t>
      </w:r>
      <w:r>
        <w:br/>
      </w:r>
      <w:r>
        <w:rPr>
          <w:bCs/>
          <w:b/>
        </w:rPr>
        <w:t xml:space="preserve">VAT Code (P.IVA):</w:t>
      </w:r>
      <w:r>
        <w:t xml:space="preserve"> </w:t>
      </w:r>
      <w:r>
        <w:t xml:space="preserve">IT09876543210</w:t>
      </w:r>
    </w:p>
    <w:p>
      <w:pPr>
        <w:pStyle w:val="BodyText"/>
      </w:pPr>
      <w:r>
        <w:t xml:space="preserve">Supplier / Vendor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Alpina Management Consulting S.p.A.</w:t>
            </w:r>
          </w:p>
        </w:tc>
      </w:tr>
      <w:tr>
        <w:tc>
          <w:tcPr/>
          <w:p>
            <w:pPr>
              <w:pStyle w:val="Compact"/>
              <w:jc w:val="left"/>
            </w:pPr>
            <w:r>
              <w:t xml:space="preserve">Registered Address</w:t>
            </w:r>
          </w:p>
        </w:tc>
        <w:tc>
          <w:tcPr/>
          <w:p>
            <w:pPr>
              <w:pStyle w:val="Compact"/>
              <w:jc w:val="left"/>
            </w:pPr>
            <w:r>
              <w:t xml:space="preserve">Via Torino 88, 20123 Milan, Italy</w:t>
            </w:r>
          </w:p>
        </w:tc>
      </w:tr>
      <w:tr>
        <w:tc>
          <w:tcPr/>
          <w:p>
            <w:pPr>
              <w:pStyle w:val="Compact"/>
              <w:jc w:val="left"/>
            </w:pPr>
            <w:r>
              <w:t xml:space="preserve">VAT Code (P.IVA)</w:t>
            </w:r>
          </w:p>
        </w:tc>
        <w:tc>
          <w:tcPr/>
          <w:p>
            <w:pPr>
              <w:pStyle w:val="Compact"/>
              <w:jc w:val="left"/>
            </w:pPr>
            <w:r>
              <w:t xml:space="preserve">IT01234567890</w:t>
            </w:r>
          </w:p>
        </w:tc>
      </w:tr>
      <w:tr>
        <w:tc>
          <w:tcPr/>
          <w:p>
            <w:pPr>
              <w:pStyle w:val="Compact"/>
              <w:jc w:val="left"/>
            </w:pPr>
            <w:r>
              <w:t xml:space="preserve">IBAN</w:t>
            </w:r>
          </w:p>
        </w:tc>
        <w:tc>
          <w:tcPr/>
          <w:p>
            <w:pPr>
              <w:pStyle w:val="Compact"/>
              <w:jc w:val="left"/>
            </w:pPr>
            <w:r>
              <w:t xml:space="preserve">IT60 X054 2811 1010 0000 0123 456</w:t>
            </w:r>
          </w:p>
        </w:tc>
      </w:tr>
      <w:tr>
        <w:tc>
          <w:tcPr/>
          <w:p>
            <w:pPr>
              <w:pStyle w:val="Compact"/>
              <w:jc w:val="left"/>
            </w:pPr>
            <w:r>
              <w:t xml:space="preserve">Contact Person</w:t>
            </w:r>
          </w:p>
        </w:tc>
        <w:tc>
          <w:tcPr/>
          <w:p>
            <w:pPr>
              <w:pStyle w:val="Compact"/>
              <w:jc w:val="left"/>
            </w:pPr>
            <w:r>
              <w:t xml:space="preserve">Dr. Elena Marchetti — Director of Professional Services</w:t>
            </w:r>
          </w:p>
        </w:tc>
      </w:tr>
      <w:tr>
        <w:tc>
          <w:tcPr/>
          <w:p>
            <w:pPr>
              <w:pStyle w:val="Compact"/>
              <w:jc w:val="left"/>
            </w:pPr>
            <w:r>
              <w:t xml:space="preserve">Email</w:t>
            </w:r>
          </w:p>
        </w:tc>
        <w:tc>
          <w:tcPr/>
          <w:p>
            <w:pPr>
              <w:pStyle w:val="Compact"/>
              <w:jc w:val="left"/>
            </w:pPr>
            <w:r>
              <w:t xml:space="preserve">procurement@alpinamanagement.it</w:t>
            </w:r>
          </w:p>
        </w:tc>
      </w:tr>
    </w:tbl>
    <w:p>
      <w:pPr>
        <w:pStyle w:val="BodyText"/>
      </w:pPr>
      <w:r>
        <w:t xml:space="preserve">Description of Procured Services</w:t>
      </w:r>
    </w:p>
    <w:p>
      <w:pPr>
        <w:pStyle w:val="BodyText"/>
      </w:pPr>
      <w:r>
        <w:t xml:space="preserve">This</w:t>
      </w:r>
      <w:r>
        <w:t xml:space="preserve"> </w:t>
      </w:r>
      <w:r>
        <w:t xml:space="preserve">Purchase Order</w:t>
      </w:r>
      <w:r>
        <w:t xml:space="preserve"> </w:t>
      </w:r>
      <w:r>
        <w:t xml:space="preserve">is issued by Lombardi Corporate Solutions S.r.l. to formally procure the professional services of a senior</w:t>
      </w:r>
      <w:r>
        <w:t xml:space="preserve"> </w:t>
      </w:r>
      <w:r>
        <w:t xml:space="preserve">Project Manager</w:t>
      </w:r>
      <w:r>
        <w:t xml:space="preserve"> </w:t>
      </w:r>
      <w:r>
        <w:t xml:space="preserve">to be deployed and operational within the</w:t>
      </w:r>
      <w:r>
        <w:t xml:space="preserve"> </w:t>
      </w:r>
      <w:r>
        <w:t xml:space="preserve">Italy Milan</w:t>
      </w:r>
      <w:r>
        <w:t xml:space="preserve"> </w:t>
      </w:r>
      <w:r>
        <w:t xml:space="preserve">metropolitan area. The engagement is structured under the framework of the ongoing "Milan Innovation Hub 2025" infrastructure and digital transformation programme, which requires dedicated project leadership to coordinate cross-functional teams, manage stakeholder communications, and ensure timely delivery of all milestones within the Milan business district.</w:t>
      </w:r>
    </w:p>
    <w:p>
      <w:pPr>
        <w:pStyle w:val="BodyText"/>
      </w:pPr>
      <w:r>
        <w:t xml:space="preserve">The</w:t>
      </w:r>
      <w:r>
        <w:t xml:space="preserve"> </w:t>
      </w:r>
      <w:r>
        <w:t xml:space="preserve">Project Manager</w:t>
      </w:r>
      <w:r>
        <w:t xml:space="preserve"> </w:t>
      </w:r>
      <w:r>
        <w:t xml:space="preserve">engaged under this</w:t>
      </w:r>
      <w:r>
        <w:t xml:space="preserve"> </w:t>
      </w:r>
      <w:r>
        <w:t xml:space="preserve">Purchase Order</w:t>
      </w:r>
      <w:r>
        <w:t xml:space="preserve"> </w:t>
      </w:r>
      <w:r>
        <w:t xml:space="preserve">shall be responsible for the end-to-end planning, execution, monitoring, and closure of all workstreams associated with the programme. The role demands a minimum of ten (10) years of progressive experience in project management, with at least five (5) years of demonstrated leadership in large-scale corporate or public-sector initiatives. The</w:t>
      </w:r>
      <w:r>
        <w:t xml:space="preserve"> </w:t>
      </w:r>
      <w:r>
        <w:t xml:space="preserve">Project Manager</w:t>
      </w:r>
      <w:r>
        <w:t xml:space="preserve"> </w:t>
      </w:r>
      <w:r>
        <w:t xml:space="preserve">must hold a recognised professional certification, including but not limited to PMP (Project Management Professional), PRINCE2 Practitioner, or PMI-ACP, and must possess fluency in both English and Italian to effectively liaise with local authorities, municipal offices, and international partners operating within</w:t>
      </w:r>
      <w:r>
        <w:t xml:space="preserve"> </w:t>
      </w:r>
      <w:r>
        <w:t xml:space="preserve">Italy Milan</w:t>
      </w:r>
      <w:r>
        <w:t xml:space="preserve">.</w:t>
      </w:r>
    </w:p>
    <w:p>
      <w:pPr>
        <w:pStyle w:val="BodyText"/>
      </w:pPr>
      <w:r>
        <w:t xml:space="preserve">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Deliverable / Service Item</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Senior Project Manager — Full-time engagement for programme leadership, strategic planning, and governance oversight in Italy Milan</w:t>
            </w:r>
          </w:p>
        </w:tc>
        <w:tc>
          <w:tcPr/>
          <w:p>
            <w:pPr>
              <w:pStyle w:val="Compact"/>
              <w:jc w:val="left"/>
            </w:pPr>
            <w:r>
              <w:t xml:space="preserve">12 months</w:t>
            </w:r>
          </w:p>
        </w:tc>
        <w:tc>
          <w:tcPr/>
          <w:p>
            <w:pPr>
              <w:pStyle w:val="Compact"/>
              <w:jc w:val="left"/>
            </w:pPr>
            <w:r>
              <w:t xml:space="preserve">12,500 / month</w:t>
            </w:r>
          </w:p>
        </w:tc>
        <w:tc>
          <w:tcPr/>
          <w:p>
            <w:pPr>
              <w:pStyle w:val="Compact"/>
              <w:jc w:val="left"/>
            </w:pPr>
            <w:r>
              <w:t xml:space="preserve">150,000.00</w:t>
            </w:r>
          </w:p>
        </w:tc>
      </w:tr>
      <w:tr>
        <w:tc>
          <w:tcPr/>
          <w:p>
            <w:pPr>
              <w:pStyle w:val="Compact"/>
              <w:jc w:val="left"/>
            </w:pPr>
            <w:r>
              <w:t xml:space="preserve">2</w:t>
            </w:r>
          </w:p>
        </w:tc>
        <w:tc>
          <w:tcPr/>
          <w:p>
            <w:pPr>
              <w:pStyle w:val="Compact"/>
              <w:jc w:val="left"/>
            </w:pPr>
            <w:r>
              <w:t xml:space="preserve">Project Manager on-site presence at Milan Innovation Hub offices (minimum 4 days per week in Milan, Italy)</w:t>
            </w:r>
          </w:p>
        </w:tc>
        <w:tc>
          <w:tcPr/>
          <w:p>
            <w:pPr>
              <w:pStyle w:val="Compact"/>
              <w:jc w:val="left"/>
            </w:pPr>
            <w:r>
              <w:t xml:space="preserve">12 months</w:t>
            </w:r>
          </w:p>
        </w:tc>
        <w:tc>
          <w:tcPr/>
          <w:p>
            <w:pPr>
              <w:pStyle w:val="Compact"/>
              <w:jc w:val="left"/>
            </w:pPr>
            <w:r>
              <w:t xml:space="preserve">2,200 / month</w:t>
            </w:r>
          </w:p>
        </w:tc>
        <w:tc>
          <w:tcPr/>
          <w:p>
            <w:pPr>
              <w:pStyle w:val="Compact"/>
              <w:jc w:val="left"/>
            </w:pPr>
            <w:r>
              <w:t xml:space="preserve">26,400.00</w:t>
            </w:r>
          </w:p>
        </w:tc>
      </w:tr>
      <w:tr>
        <w:tc>
          <w:tcPr/>
          <w:p>
            <w:pPr>
              <w:pStyle w:val="Compact"/>
              <w:jc w:val="left"/>
            </w:pPr>
            <w:r>
              <w:t xml:space="preserve">3</w:t>
            </w:r>
          </w:p>
        </w:tc>
        <w:tc>
          <w:tcPr/>
          <w:p>
            <w:pPr>
              <w:pStyle w:val="Compact"/>
              <w:jc w:val="left"/>
            </w:pPr>
            <w:r>
              <w:t xml:space="preserve">Stakeholder management and coordination with Milan municipal authorities, regional government bodies, and EU funding agencies</w:t>
            </w:r>
          </w:p>
        </w:tc>
        <w:tc>
          <w:tcPr/>
          <w:p>
            <w:pPr>
              <w:pStyle w:val="Compact"/>
              <w:jc w:val="left"/>
            </w:pPr>
            <w:r>
              <w:t xml:space="preserve">12 months</w:t>
            </w:r>
          </w:p>
        </w:tc>
        <w:tc>
          <w:tcPr/>
          <w:p>
            <w:pPr>
              <w:pStyle w:val="Compact"/>
              <w:jc w:val="left"/>
            </w:pPr>
            <w:r>
              <w:t xml:space="preserve">1,800 / month</w:t>
            </w:r>
          </w:p>
        </w:tc>
        <w:tc>
          <w:tcPr/>
          <w:p>
            <w:pPr>
              <w:pStyle w:val="Compact"/>
              <w:jc w:val="left"/>
            </w:pPr>
            <w:r>
              <w:t xml:space="preserve">21,600.00</w:t>
            </w:r>
          </w:p>
        </w:tc>
      </w:tr>
      <w:tr>
        <w:tc>
          <w:tcPr/>
          <w:p>
            <w:pPr>
              <w:pStyle w:val="Compact"/>
              <w:jc w:val="left"/>
            </w:pPr>
            <w:r>
              <w:t xml:space="preserve">4</w:t>
            </w:r>
          </w:p>
        </w:tc>
        <w:tc>
          <w:tcPr/>
          <w:p>
            <w:pPr>
              <w:pStyle w:val="Compact"/>
              <w:jc w:val="left"/>
            </w:pPr>
            <w:r>
              <w:t xml:space="preserve">Risk management, quality assurance, and compliance reporting aligned with Italian public procurement regulations (Codice degli Appalti D.Lgs. 36/2023)</w:t>
            </w:r>
          </w:p>
        </w:tc>
        <w:tc>
          <w:tcPr/>
          <w:p>
            <w:pPr>
              <w:pStyle w:val="Compact"/>
              <w:jc w:val="left"/>
            </w:pPr>
            <w:r>
              <w:t xml:space="preserve">12 months</w:t>
            </w:r>
          </w:p>
        </w:tc>
        <w:tc>
          <w:tcPr/>
          <w:p>
            <w:pPr>
              <w:pStyle w:val="Compact"/>
              <w:jc w:val="left"/>
            </w:pPr>
            <w:r>
              <w:t xml:space="preserve">1,500 / month</w:t>
            </w:r>
          </w:p>
        </w:tc>
        <w:tc>
          <w:tcPr/>
          <w:p>
            <w:pPr>
              <w:pStyle w:val="Compact"/>
              <w:jc w:val="left"/>
            </w:pPr>
            <w:r>
              <w:t xml:space="preserve">18,000.00</w:t>
            </w:r>
          </w:p>
        </w:tc>
      </w:tr>
      <w:tr>
        <w:tc>
          <w:tcPr/>
          <w:p>
            <w:pPr>
              <w:pStyle w:val="Compact"/>
              <w:jc w:val="left"/>
            </w:pPr>
            <w:r>
              <w:t xml:space="preserve">5</w:t>
            </w:r>
          </w:p>
        </w:tc>
        <w:tc>
          <w:tcPr/>
          <w:p>
            <w:pPr>
              <w:pStyle w:val="Compact"/>
              <w:jc w:val="left"/>
            </w:pPr>
            <w:r>
              <w:t xml:space="preserve">Team leadership and mentoring of a 15-person multidisciplinary project team based in the Milan office</w:t>
            </w:r>
          </w:p>
        </w:tc>
        <w:tc>
          <w:tcPr/>
          <w:p>
            <w:pPr>
              <w:pStyle w:val="Compact"/>
              <w:jc w:val="left"/>
            </w:pPr>
            <w:r>
              <w:t xml:space="preserve">12 months</w:t>
            </w:r>
          </w:p>
        </w:tc>
        <w:tc>
          <w:tcPr/>
          <w:p>
            <w:pPr>
              <w:pStyle w:val="Compact"/>
              <w:jc w:val="left"/>
            </w:pPr>
            <w:r>
              <w:t xml:space="preserve">1,200 / month</w:t>
            </w:r>
          </w:p>
        </w:tc>
        <w:tc>
          <w:tcPr/>
          <w:p>
            <w:pPr>
              <w:pStyle w:val="Compact"/>
              <w:jc w:val="left"/>
            </w:pPr>
            <w:r>
              <w:t xml:space="preserve">14,400.00</w:t>
            </w:r>
          </w:p>
        </w:tc>
      </w:tr>
      <w:tr>
        <w:tc>
          <w:tcPr/>
          <w:p>
            <w:pPr>
              <w:pStyle w:val="Compact"/>
              <w:jc w:val="left"/>
            </w:pPr>
            <w:r>
              <w:t xml:space="preserve">6</w:t>
            </w:r>
          </w:p>
        </w:tc>
        <w:tc>
          <w:tcPr/>
          <w:p>
            <w:pPr>
              <w:pStyle w:val="Compact"/>
              <w:jc w:val="left"/>
            </w:pPr>
            <w:r>
              <w:t xml:space="preserve">Monthly progress reporting, budget tracking, and variance analysis submitted to the Board of Directors in Milan</w:t>
            </w:r>
          </w:p>
        </w:tc>
        <w:tc>
          <w:tcPr/>
          <w:p>
            <w:pPr>
              <w:pStyle w:val="Compact"/>
              <w:jc w:val="left"/>
            </w:pPr>
            <w:r>
              <w:t xml:space="preserve">12 months</w:t>
            </w:r>
          </w:p>
        </w:tc>
        <w:tc>
          <w:tcPr/>
          <w:p>
            <w:pPr>
              <w:pStyle w:val="Compact"/>
              <w:jc w:val="left"/>
            </w:pPr>
            <w:r>
              <w:t xml:space="preserve">800 / month</w:t>
            </w:r>
          </w:p>
        </w:tc>
        <w:tc>
          <w:tcPr/>
          <w:p>
            <w:pPr>
              <w:pStyle w:val="Compact"/>
              <w:jc w:val="left"/>
            </w:pPr>
            <w:r>
              <w:t xml:space="preserve">9,600.00</w:t>
            </w:r>
          </w:p>
        </w:tc>
      </w:tr>
      <w:tr>
        <w:tc>
          <w:tcPr>
            <w:gridSpan w:val="4"/>
          </w:tcPr>
          <w:p>
            <w:pPr>
              <w:pStyle w:val="Compact"/>
              <w:jc w:val="right"/>
            </w:pPr>
            <w:r>
              <w:t xml:space="preserve">TOTAL CONTRACT VALUE (excl. VAT)</w:t>
            </w:r>
          </w:p>
        </w:tc>
        <w:tc>
          <w:tcPr/>
          <w:p>
            <w:pPr>
              <w:pStyle w:val="Compact"/>
              <w:jc w:val="left"/>
            </w:pPr>
            <w:r>
              <w:t xml:space="preserve">240,000.00</w:t>
            </w:r>
          </w:p>
        </w:tc>
      </w:tr>
      <w:tr>
        <w:tc>
          <w:tcPr>
            <w:gridSpan w:val="4"/>
          </w:tcPr>
          <w:p>
            <w:pPr>
              <w:pStyle w:val="Compact"/>
              <w:jc w:val="right"/>
            </w:pPr>
            <w:r>
              <w:t xml:space="preserve">VAT (22% — Italian Standard Rate)</w:t>
            </w:r>
          </w:p>
        </w:tc>
        <w:tc>
          <w:tcPr/>
          <w:p>
            <w:pPr>
              <w:pStyle w:val="Compact"/>
              <w:jc w:val="left"/>
            </w:pPr>
            <w:r>
              <w:t xml:space="preserve">52,800.00</w:t>
            </w:r>
          </w:p>
        </w:tc>
      </w:tr>
      <w:tr>
        <w:tc>
          <w:tcPr>
            <w:gridSpan w:val="4"/>
          </w:tcPr>
          <w:p>
            <w:pPr>
              <w:pStyle w:val="Compact"/>
              <w:jc w:val="right"/>
            </w:pPr>
            <w:r>
              <w:t xml:space="preserve">GRAND TOTAL (incl. VAT)</w:t>
            </w:r>
          </w:p>
        </w:tc>
        <w:tc>
          <w:tcPr/>
          <w:p>
            <w:pPr>
              <w:pStyle w:val="Compact"/>
              <w:jc w:val="left"/>
            </w:pPr>
            <w:r>
              <w:t xml:space="preserve">292,800.00</w:t>
            </w:r>
          </w:p>
        </w:tc>
      </w:tr>
    </w:tbl>
    <w:p>
      <w:pPr>
        <w:pStyle w:val="BodyText"/>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Lombardi Corporate Solutions S.r.l. (hereinafter "the Buyer") and Alpina Management Consulting S.p.A. (hereinafter "the Supplier") for the provision of</w:t>
      </w:r>
      <w:r>
        <w:t xml:space="preserve"> </w:t>
      </w:r>
      <w:r>
        <w:t xml:space="preserve">Project Manager</w:t>
      </w:r>
      <w:r>
        <w:t xml:space="preserve"> </w:t>
      </w:r>
      <w:r>
        <w:t xml:space="preserve">services exclusively within the</w:t>
      </w:r>
      <w:r>
        <w:t xml:space="preserve"> </w:t>
      </w:r>
      <w:r>
        <w:t xml:space="preserve">Italy Milan</w:t>
      </w:r>
      <w:r>
        <w:t xml:space="preserve"> </w:t>
      </w:r>
      <w:r>
        <w:t xml:space="preserve">operational area, unless otherwise agreed in writing by both parties.</w:t>
      </w:r>
    </w:p>
    <w:p>
      <w:pPr>
        <w:numPr>
          <w:ilvl w:val="0"/>
          <w:numId w:val="1001"/>
        </w:numPr>
        <w:pStyle w:val="Compact"/>
      </w:pPr>
      <w:r>
        <w:t xml:space="preserve">The</w:t>
      </w:r>
      <w:r>
        <w:t xml:space="preserve"> </w:t>
      </w:r>
      <w:r>
        <w:t xml:space="preserve">Project Manager</w:t>
      </w:r>
      <w:r>
        <w:t xml:space="preserve"> </w:t>
      </w:r>
      <w:r>
        <w:t xml:space="preserve">shall commence duties no later than 1 July 2025 and shall report directly to the Programme Director based at the Buyer's headquarters in Milan, Italy. All work shall be performed in accordance with the project charter, governance framework, and quality standards established for the Milan Innovation Hub 2025 programme.</w:t>
      </w:r>
    </w:p>
    <w:p>
      <w:pPr>
        <w:numPr>
          <w:ilvl w:val="0"/>
          <w:numId w:val="1001"/>
        </w:numPr>
        <w:pStyle w:val="Compact"/>
      </w:pPr>
      <w:r>
        <w:t xml:space="preserve">Payment terms: The Supplier shall issue monthly invoices to the Buyer. Payment shall be made within thirty (30) calendar days of receipt of a valid invoice, via bank transfer to the IBAN specified above. Late payments shall accrue interest at the rate prescribed by Italian law (Legge 28/2020 on late payment in commercial transactions).</w:t>
      </w:r>
    </w:p>
    <w:p>
      <w:pPr>
        <w:numPr>
          <w:ilvl w:val="0"/>
          <w:numId w:val="1001"/>
        </w:numPr>
        <w:pStyle w:val="Compact"/>
      </w:pPr>
      <w:r>
        <w:t xml:space="preserve">The</w:t>
      </w:r>
      <w:r>
        <w:t xml:space="preserve"> </w:t>
      </w:r>
      <w:r>
        <w:t xml:space="preserve">Project Manager</w:t>
      </w:r>
      <w:r>
        <w:t xml:space="preserve"> </w:t>
      </w:r>
      <w:r>
        <w:t xml:space="preserve">shall comply with all applicable Italian labour regulations, data protection requirements under the GDPR and the Italian Privacy Code (D.Lgs. 196/2003 as amended), and the specific provisions of the Italian Public Contracts Code (Codice dei Contratti Pubblici) where public funding is involved.</w:t>
      </w:r>
    </w:p>
    <w:p>
      <w:pPr>
        <w:numPr>
          <w:ilvl w:val="0"/>
          <w:numId w:val="1001"/>
        </w:numPr>
        <w:pStyle w:val="Compact"/>
      </w:pPr>
      <w:r>
        <w:t xml:space="preserve">Either party may terminate this</w:t>
      </w:r>
      <w:r>
        <w:t xml:space="preserve"> </w:t>
      </w:r>
      <w:r>
        <w:t xml:space="preserve">Purchase Order</w:t>
      </w:r>
      <w:r>
        <w:t xml:space="preserve"> </w:t>
      </w:r>
      <w:r>
        <w:t xml:space="preserve">with sixty (60) days' written notice. In the event of termination, the Supplier shall ensure a structured handover of all project documentation, work-in-progress deliverables, and stakeholder relationships to a successor</w:t>
      </w:r>
      <w:r>
        <w:t xml:space="preserve"> </w:t>
      </w:r>
      <w:r>
        <w:t xml:space="preserve">Project Manager</w:t>
      </w:r>
      <w:r>
        <w:t xml:space="preserve"> </w:t>
      </w:r>
      <w:r>
        <w:t xml:space="preserve">nominated by the Buyer.</w:t>
      </w:r>
    </w:p>
    <w:p>
      <w:pPr>
        <w:numPr>
          <w:ilvl w:val="0"/>
          <w:numId w:val="1001"/>
        </w:numPr>
        <w:pStyle w:val="Compact"/>
      </w:pPr>
      <w:r>
        <w:t xml:space="preserve">All intellectual property, project documentation, reports, and deliverables produced by the</w:t>
      </w:r>
      <w:r>
        <w:t xml:space="preserve"> </w:t>
      </w:r>
      <w:r>
        <w:t xml:space="preserve">Project Manager</w:t>
      </w:r>
      <w:r>
        <w:t xml:space="preserve"> </w:t>
      </w:r>
      <w:r>
        <w:t xml:space="preserve">in the course of this engagement shall be the exclusive property of the Buyer. The Supplier warrants that all services rendered shall be original and free from any third-party intellectual property claims.</w:t>
      </w:r>
    </w:p>
    <w:p>
      <w:pPr>
        <w:numPr>
          <w:ilvl w:val="0"/>
          <w:numId w:val="1001"/>
        </w:numPr>
        <w:pStyle w:val="Compact"/>
      </w:pPr>
      <w:r>
        <w:t xml:space="preserve">Disputes arising from this</w:t>
      </w:r>
      <w:r>
        <w:t xml:space="preserve"> </w:t>
      </w:r>
      <w:r>
        <w:t xml:space="preserve">Purchase Order</w:t>
      </w:r>
      <w:r>
        <w:t xml:space="preserve"> </w:t>
      </w:r>
      <w:r>
        <w:t xml:space="preserve">shall be resolved through amicable negotiation. Failing resolution within thirty (30) days, the matter shall be submitted to the competent courts of Milan, Italy, in accordance with Italian civil procedure law.</w:t>
      </w:r>
    </w:p>
    <w:p>
      <w:pPr>
        <w:numPr>
          <w:ilvl w:val="0"/>
          <w:numId w:val="1001"/>
        </w:numPr>
        <w:pStyle w:val="Compact"/>
      </w:pPr>
      <w:r>
        <w:t xml:space="preserve">This</w:t>
      </w:r>
      <w:r>
        <w:t xml:space="preserve"> </w:t>
      </w:r>
      <w:r>
        <w:t xml:space="preserve">Purchase Order</w:t>
      </w:r>
      <w:r>
        <w:t xml:space="preserve"> </w:t>
      </w:r>
      <w:r>
        <w:t xml:space="preserve">is governed by and shall be interpreted in accordance with the laws of the Italian Republic. The</w:t>
      </w:r>
      <w:r>
        <w:t xml:space="preserve"> </w:t>
      </w:r>
      <w:r>
        <w:t xml:space="preserve">Project Manager</w:t>
      </w:r>
      <w:r>
        <w:t xml:space="preserve"> </w:t>
      </w:r>
      <w:r>
        <w:t xml:space="preserve">engagement is subject to the operational and regulatory environment of</w:t>
      </w:r>
      <w:r>
        <w:t xml:space="preserve"> </w:t>
      </w:r>
      <w:r>
        <w:t xml:space="preserve">Italy Milan</w:t>
      </w:r>
      <w:r>
        <w:t xml:space="preserve">, including any local ordinances, zoning regulations, or municipal directives that may affect project execution.</w:t>
      </w:r>
    </w:p>
    <w:p>
      <w:pPr>
        <w:numPr>
          <w:ilvl w:val="0"/>
          <w:numId w:val="1001"/>
        </w:numPr>
        <w:pStyle w:val="Compact"/>
      </w:pPr>
      <w:r>
        <w:t xml:space="preserve">The Supplier shall maintain adequate professional indemnity and liability insurance coverage for the duration of the</w:t>
      </w:r>
      <w:r>
        <w:t xml:space="preserve"> </w:t>
      </w:r>
      <w:r>
        <w:t xml:space="preserve">Project Manager</w:t>
      </w:r>
      <w:r>
        <w:t xml:space="preserve"> </w:t>
      </w:r>
      <w:r>
        <w:t xml:space="preserve">engagement, with a minimum coverage of EUR 1,000,000 per occurrence. Certificates of insurance shall be provided to the Buyer upon request.</w:t>
      </w:r>
    </w:p>
    <w:p>
      <w:pPr>
        <w:numPr>
          <w:ilvl w:val="0"/>
          <w:numId w:val="1001"/>
        </w:numPr>
        <w:pStyle w:val="Compact"/>
      </w:pPr>
      <w:r>
        <w:t xml:space="preserve">Confidentiality: Both parties agree to maintain strict confidentiality regarding all commercial, technical, and strategic information exchanged in connection with this</w:t>
      </w:r>
      <w:r>
        <w:t xml:space="preserve"> </w:t>
      </w:r>
      <w:r>
        <w:t xml:space="preserve">Purchase Order</w:t>
      </w:r>
      <w:r>
        <w:t xml:space="preserve"> </w:t>
      </w:r>
      <w:r>
        <w:t xml:space="preserve">and the</w:t>
      </w:r>
      <w:r>
        <w:t xml:space="preserve"> </w:t>
      </w:r>
      <w:r>
        <w:t xml:space="preserve">Project Manager</w:t>
      </w:r>
      <w:r>
        <w:t xml:space="preserve"> </w:t>
      </w:r>
      <w:r>
        <w:t xml:space="preserve">engagement. This obligation shall survive the termination or expiry of this agreement for a period of five (5) years.</w:t>
      </w:r>
    </w:p>
    <w:p>
      <w:pPr>
        <w:pStyle w:val="FirstParagraph"/>
      </w:pPr>
      <w:r>
        <w:t xml:space="preserve">Authorisation and Acceptance</w:t>
      </w:r>
    </w:p>
    <w:p>
      <w:pPr>
        <w:pStyle w:val="BodyText"/>
      </w:pPr>
      <w:r>
        <w:rPr>
          <w:bCs/>
          <w:b/>
        </w:rPr>
        <w:t xml:space="preserve">For and on behalf of the Buyer</w:t>
      </w:r>
      <w:r>
        <w:br/>
      </w:r>
      <w:r>
        <w:t xml:space="preserve">Lombardi Corporate Solutions S.r.l.</w:t>
      </w:r>
      <w:r>
        <w:br/>
      </w:r>
      <w:r>
        <w:t xml:space="preserve">Name: Ing. Marco Bellini</w:t>
      </w:r>
      <w:r>
        <w:br/>
      </w:r>
      <w:r>
        <w:t xml:space="preserve">Title: Chief Procurement Officer</w:t>
      </w:r>
      <w:r>
        <w:br/>
      </w:r>
      <w:r>
        <w:t xml:space="preserve">Date: _______________</w:t>
      </w:r>
    </w:p>
    <w:p>
      <w:pPr>
        <w:pStyle w:val="BodyText"/>
      </w:pPr>
      <w:r>
        <w:rPr>
          <w:bCs/>
          <w:b/>
        </w:rPr>
        <w:t xml:space="preserve">For and on behalf of the Supplier</w:t>
      </w:r>
      <w:r>
        <w:br/>
      </w:r>
      <w:r>
        <w:t xml:space="preserve">Alpina Management Consulting S.p.A.</w:t>
      </w:r>
      <w:r>
        <w:br/>
      </w:r>
      <w:r>
        <w:t xml:space="preserve">Name: Dr. Elena Marchetti</w:t>
      </w:r>
      <w:r>
        <w:br/>
      </w:r>
      <w:r>
        <w:t xml:space="preserve">Title: Director of Professional Services</w:t>
      </w:r>
      <w:r>
        <w:br/>
      </w:r>
      <w:r>
        <w:t xml:space="preserve">Date: _______________</w:t>
      </w:r>
    </w:p>
    <w:p>
      <w:pPr>
        <w:pStyle w:val="BodyText"/>
      </w:pPr>
      <w:r>
        <w:t xml:space="preserve">This Purchase Order (PO-2025-MIL-0472) was issued by Lombardi Corporate Solutions S.r.l., Milan, Italy. All references to the Project Manager role and the Italy Milan operational area are integral to the scope and execution of this procurement document. This document is valid only when signed and stamped by both parties. Unauthorised reproduction or distribution is prohibited under Italian copyright law (Legge 633/1941).</w:t>
      </w:r>
    </w:p>
    <w:p>
      <w:pPr>
        <w:pStyle w:val="BodyText"/>
      </w:pPr>
      <w:r>
        <w:t xml:space="preserve">© 2025 Lombardi Corporate Solutions S.r.l. — All Rights Reserved. | Document Ref: PO-2025-MIL-0472 | Version 1.0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Project Manager Services - Italy Milan</dc:title>
  <dc:creator/>
  <dc:language>en</dc:language>
  <cp:keywords/>
  <dcterms:created xsi:type="dcterms:W3CDTF">2026-10-10T03:00:02Z</dcterms:created>
  <dcterms:modified xsi:type="dcterms:W3CDTF">2026-10-10T03:00:02Z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