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Kyoto</w:t>
      </w:r>
    </w:p>
    <w:bookmarkStart w:id="26" w:name="purchase-order"/>
    <w:p>
      <w:pPr>
        <w:pStyle w:val="Heading1"/>
      </w:pPr>
      <w:r>
        <w:t xml:space="preserve">PURCHASE ORDER</w:t>
      </w:r>
    </w:p>
    <w:p>
      <w:pPr>
        <w:pStyle w:val="FirstParagraph"/>
      </w:pPr>
      <w:r>
        <w:t xml:space="preserve">Project Manager Engagement — Japan Kyoto Operations</w:t>
      </w:r>
    </w:p>
    <w:p>
      <w:pPr>
        <w:pStyle w:val="BodyText"/>
      </w:pPr>
      <w:r>
        <w:rPr>
          <w:bCs/>
          <w:b/>
        </w:rPr>
        <w:t xml:space="preserve">Purchasing Entity:</w:t>
      </w:r>
      <w:r>
        <w:br/>
      </w:r>
      <w:r>
        <w:t xml:space="preserve">Kyoto Digital Infrastructure Co., Ltd.</w:t>
      </w:r>
      <w:r>
        <w:br/>
      </w:r>
      <w:r>
        <w:t xml:space="preserve">12-45 Higashiyama-ku, Kyoto 605-0001</w:t>
      </w:r>
      <w:r>
        <w:br/>
      </w:r>
      <w:r>
        <w:t xml:space="preserve">Japan</w:t>
      </w:r>
      <w:r>
        <w:br/>
      </w:r>
      <w:r>
        <w:t xml:space="preserve">Phone: +81-75-555-0142</w:t>
      </w:r>
      <w:r>
        <w:br/>
      </w:r>
      <w:r>
        <w:t xml:space="preserve">Email: procurement@kyoto-digital.jp</w:t>
      </w:r>
    </w:p>
    <w:p>
      <w:pPr>
        <w:pStyle w:val="BodyText"/>
      </w:pPr>
      <w:r>
        <w:t xml:space="preserve">PO No.: KDI-2025-PM-0087</w:t>
      </w:r>
      <w:r>
        <w:br/>
      </w:r>
      <w:r>
        <w:t xml:space="preserve">Date of Issue: 14 June 2025</w:t>
      </w:r>
      <w:r>
        <w:br/>
      </w:r>
      <w:r>
        <w:t xml:space="preserve">Valid Until: 14 September 2025</w:t>
      </w:r>
      <w:r>
        <w:br/>
      </w:r>
      <w:r>
        <w:t xml:space="preserve">Currency: Japanese Yen (JPY)</w:t>
      </w:r>
      <w:r>
        <w:br/>
      </w:r>
      <w:r>
        <w:t xml:space="preserve">Payment Terms: Net 30 Days</w:t>
      </w:r>
    </w:p>
    <w:bookmarkStart w:id="20" w:name="supplier-service-provider-information"/>
    <w:p>
      <w:pPr>
        <w:pStyle w:val="Heading2"/>
      </w:pPr>
      <w:r>
        <w:t xml:space="preserve">1. Supplier / Service Provider Information</w:t>
      </w:r>
    </w:p>
    <w:p>
      <w:pPr>
        <w:pStyle w:val="FirstParagraph"/>
      </w:pPr>
      <w:r>
        <w:rPr>
          <w:bCs/>
          <w:b/>
        </w:rPr>
        <w:t xml:space="preserve">Supplier Name:</w:t>
      </w:r>
      <w:r>
        <w:t xml:space="preserve"> </w:t>
      </w:r>
      <w:r>
        <w:t xml:space="preserve">Meridian Project Management Consulting K.K.</w:t>
      </w:r>
      <w:r>
        <w:br/>
      </w:r>
      <w:r>
        <w:rPr>
          <w:bCs/>
          <w:b/>
        </w:rPr>
        <w:t xml:space="preserve">Address:</w:t>
      </w:r>
      <w:r>
        <w:t xml:space="preserve"> </w:t>
      </w:r>
      <w:r>
        <w:t xml:space="preserve">7-22 Nakagyo-ku, Kyoto 604-8152, Japan</w:t>
      </w:r>
      <w:r>
        <w:br/>
      </w:r>
      <w:r>
        <w:rPr>
          <w:bCs/>
          <w:b/>
        </w:rPr>
        <w:t xml:space="preserve">Representative:</w:t>
      </w:r>
      <w:r>
        <w:t xml:space="preserve"> </w:t>
      </w:r>
      <w:r>
        <w:t xml:space="preserve">Mr. Takeshi Yamamoto, Director</w:t>
      </w:r>
      <w:r>
        <w:br/>
      </w:r>
      <w:r>
        <w:rPr>
          <w:bCs/>
          <w:b/>
        </w:rPr>
        <w:t xml:space="preserve">Contact:</w:t>
      </w:r>
      <w:r>
        <w:t xml:space="preserve"> </w:t>
      </w:r>
      <w:r>
        <w:t xml:space="preserve">+81-75-555-0398  |  t.yamamoto@meridian-pm.jp</w:t>
      </w:r>
      <w:r>
        <w:br/>
      </w:r>
      <w:r>
        <w:rPr>
          <w:bCs/>
          <w:b/>
        </w:rPr>
        <w:t xml:space="preserve">Corporate Registration No.:</w:t>
      </w:r>
      <w:r>
        <w:t xml:space="preserve"> </w:t>
      </w:r>
      <w:r>
        <w:t xml:space="preserve">4010401087234</w:t>
      </w:r>
      <w:r>
        <w:br/>
      </w:r>
      <w:r>
        <w:rPr>
          <w:bCs/>
          <w:b/>
        </w:rPr>
        <w:t xml:space="preserve">Scope of Engagement:</w:t>
      </w:r>
      <w:r>
        <w:t xml:space="preserve"> </w:t>
      </w:r>
      <w:r>
        <w:t xml:space="preserve">Senior Project Manager services for the Kyoto Smart City Integration Programme</w:t>
      </w:r>
    </w:p>
    <w:bookmarkEnd w:id="20"/>
    <w:bookmarkStart w:id="21" w:name="X8fbaaaa7a1e783399c136f2e055d70d0bb9c56e"/>
    <w:p>
      <w:pPr>
        <w:pStyle w:val="Heading2"/>
      </w:pPr>
      <w:r>
        <w:t xml:space="preserve">2. Description of Purchase — Project Manager Services</w:t>
      </w:r>
    </w:p>
    <w:p>
      <w:pPr>
        <w:pStyle w:val="FirstParagraph"/>
      </w:pPr>
      <w:r>
        <w:t xml:space="preserve">This Purchase Order is issued by Kyoto Digital Infrastructure Co., Ltd. to formally procure the professional services of a qualified</w:t>
      </w:r>
      <w:r>
        <w:t xml:space="preserve"> </w:t>
      </w:r>
      <w:r>
        <w:rPr>
          <w:bCs/>
          <w:b/>
        </w:rPr>
        <w:t xml:space="preserve">Project Manager</w:t>
      </w:r>
      <w:r>
        <w:t xml:space="preserve"> </w:t>
      </w:r>
      <w:r>
        <w:t xml:space="preserve">to oversee, coordinate, and deliver the Kyoto Smart City Integration Programme. The Project Manager shall be physically based in Japan Kyoto for the duration of the engagement and shall report directly to the Chief Operations Officer of the purchasing entity. The role encompasses full lifecycle project management including planning, execution, monitoring, risk mitigation, stakeholder communication, and final delivery within the Japan Kyoto metropolitan operational framework.</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Senior Project Manager — Monthly Retainer (Japan Kyoto on-site, 5 days/week)</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002</w:t>
            </w:r>
          </w:p>
        </w:tc>
        <w:tc>
          <w:tcPr/>
          <w:p>
            <w:pPr>
              <w:pStyle w:val="Compact"/>
              <w:jc w:val="left"/>
            </w:pPr>
            <w:r>
              <w:t xml:space="preserve">Project Manager Travel &amp; Local Transportation within Japan Kyoto Prefecture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003</w:t>
            </w:r>
          </w:p>
        </w:tc>
        <w:tc>
          <w:tcPr/>
          <w:p>
            <w:pPr>
              <w:pStyle w:val="Compact"/>
              <w:jc w:val="left"/>
            </w:pPr>
            <w:r>
              <w:t xml:space="preserve">Project Management Software Licences (MS Project, Jira, Confluence) — Annual</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004</w:t>
            </w:r>
          </w:p>
        </w:tc>
        <w:tc>
          <w:tcPr/>
          <w:p>
            <w:pPr>
              <w:pStyle w:val="Compact"/>
              <w:jc w:val="left"/>
            </w:pPr>
            <w:r>
              <w:t xml:space="preserve">Stakeholder Workshop Facilitation — Japan Kyoto Community Meetings (6 sessions)</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005</w:t>
            </w:r>
          </w:p>
        </w:tc>
        <w:tc>
          <w:tcPr/>
          <w:p>
            <w:pPr>
              <w:pStyle w:val="Compact"/>
              <w:jc w:val="left"/>
            </w:pPr>
            <w:r>
              <w:t xml:space="preserve">Risk Assessment &amp; Compliance Reporting — Japan Kyoto Municipal Regulations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006</w:t>
            </w:r>
          </w:p>
        </w:tc>
        <w:tc>
          <w:tcPr/>
          <w:p>
            <w:pPr>
              <w:pStyle w:val="Compact"/>
              <w:jc w:val="left"/>
            </w:pPr>
            <w:r>
              <w:t xml:space="preserve">Project Manager Onboarding, Security Clearance &amp; Japan Kyoto Site Access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007</w:t>
            </w:r>
          </w:p>
        </w:tc>
        <w:tc>
          <w:tcPr/>
          <w:p>
            <w:pPr>
              <w:pStyle w:val="Compact"/>
              <w:jc w:val="left"/>
            </w:pPr>
            <w:r>
              <w:t xml:space="preserve">Contingency &amp; Overtime Provision (up to 10% of base retainer)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19,820,000</w:t>
            </w:r>
          </w:p>
        </w:tc>
      </w:tr>
      <w:tr>
        <w:tc>
          <w:tcPr>
            <w:gridSpan w:val="5"/>
          </w:tcPr>
          <w:p>
            <w:pPr>
              <w:pStyle w:val="Compact"/>
              <w:jc w:val="right"/>
            </w:pPr>
            <w:r>
              <w:t xml:space="preserve">Consumption Tax (10%)</w:t>
            </w:r>
          </w:p>
        </w:tc>
        <w:tc>
          <w:tcPr/>
          <w:p>
            <w:pPr>
              <w:pStyle w:val="Compact"/>
              <w:jc w:val="left"/>
            </w:pPr>
            <w:r>
              <w:t xml:space="preserve">1,982,000</w:t>
            </w:r>
          </w:p>
        </w:tc>
      </w:tr>
      <w:tr>
        <w:tc>
          <w:tcPr>
            <w:gridSpan w:val="5"/>
          </w:tcPr>
          <w:p>
            <w:pPr>
              <w:pStyle w:val="Compact"/>
              <w:jc w:val="right"/>
            </w:pPr>
            <w:r>
              <w:t xml:space="preserve">GRAND TOTAL</w:t>
            </w:r>
          </w:p>
        </w:tc>
        <w:tc>
          <w:tcPr/>
          <w:p>
            <w:pPr>
              <w:pStyle w:val="Compact"/>
              <w:jc w:val="left"/>
            </w:pPr>
            <w:r>
              <w:t xml:space="preserve">21,802,000</w:t>
            </w:r>
          </w:p>
        </w:tc>
      </w:tr>
    </w:tbl>
    <w:bookmarkEnd w:id="22"/>
    <w:bookmarkStart w:id="23" w:name="Xfbe4020fcb392777e344b01e9eec3dfdf004ea7"/>
    <w:p>
      <w:pPr>
        <w:pStyle w:val="Heading2"/>
      </w:pPr>
      <w:r>
        <w:t xml:space="preserve">4. Scope of Work — Project Manager Responsibilities in Japan Kyoto</w:t>
      </w:r>
    </w:p>
    <w:p>
      <w:pPr>
        <w:pStyle w:val="FirstParagraph"/>
      </w:pPr>
      <w:r>
        <w:t xml:space="preserve">The contracted Project Manager shall perform the following duties within the Japan Kyoto operational environment:</w:t>
      </w:r>
    </w:p>
    <w:p>
      <w:pPr>
        <w:numPr>
          <w:ilvl w:val="0"/>
          <w:numId w:val="1001"/>
        </w:numPr>
        <w:pStyle w:val="Compact"/>
      </w:pPr>
      <w:r>
        <w:t xml:space="preserve">Develop and maintain the master project schedule for the Kyoto Smart City Integration Programme, ensuring alignment with Japan Kyoto municipal development timelines and fiscal year boundaries.</w:t>
      </w:r>
    </w:p>
    <w:p>
      <w:pPr>
        <w:numPr>
          <w:ilvl w:val="0"/>
          <w:numId w:val="1001"/>
        </w:numPr>
        <w:pStyle w:val="Compact"/>
      </w:pPr>
      <w:r>
        <w:t xml:space="preserve">Coordinate cross-functional teams comprising engineers, urban planners, IT specialists, and Japan Kyoto government liaison officers to ensure seamless delivery of all work packages.</w:t>
      </w:r>
    </w:p>
    <w:p>
      <w:pPr>
        <w:numPr>
          <w:ilvl w:val="0"/>
          <w:numId w:val="1001"/>
        </w:numPr>
        <w:pStyle w:val="Compact"/>
      </w:pPr>
      <w:r>
        <w:t xml:space="preserve">Conduct weekly status meetings at the Kyoto Digital Infrastructure headquarters in Higashiyama-ku, Japan Kyoto, and produce written progress reports in both Japanese and English.</w:t>
      </w:r>
    </w:p>
    <w:p>
      <w:pPr>
        <w:numPr>
          <w:ilvl w:val="0"/>
          <w:numId w:val="1001"/>
        </w:numPr>
        <w:pStyle w:val="Compact"/>
      </w:pPr>
      <w:r>
        <w:t xml:space="preserve">Manage the project budget of JPY 21,802,000 as outlined in this Purchase Order, providing monthly variance analysis and cost-control recommendations to the steering committee.</w:t>
      </w:r>
    </w:p>
    <w:p>
      <w:pPr>
        <w:numPr>
          <w:ilvl w:val="0"/>
          <w:numId w:val="1001"/>
        </w:numPr>
        <w:pStyle w:val="Compact"/>
      </w:pPr>
      <w:r>
        <w:t xml:space="preserve">Identify, assess, and mitigate risks specific to the Japan Kyoto region, including seasonal weather impacts on outdoor infrastructure work, local regulatory changes, and supply-chain disruptions affecting the Japan Kyoto metropolitan area.</w:t>
      </w:r>
    </w:p>
    <w:p>
      <w:pPr>
        <w:numPr>
          <w:ilvl w:val="0"/>
          <w:numId w:val="1001"/>
        </w:numPr>
        <w:pStyle w:val="Compact"/>
      </w:pPr>
      <w:r>
        <w:t xml:space="preserve">Facilitate stakeholder engagement sessions with Japan Kyoto city council members, local residents' associations, and partner organisations to maintain transparency and community buy-in throughout the project lifecycle.</w:t>
      </w:r>
    </w:p>
    <w:p>
      <w:pPr>
        <w:numPr>
          <w:ilvl w:val="0"/>
          <w:numId w:val="1001"/>
        </w:numPr>
        <w:pStyle w:val="Compact"/>
      </w:pPr>
      <w:r>
        <w:t xml:space="preserve">Ensure all deliverables comply with Japan Kyoto municipal building codes, data-privacy regulations (APPI), and environmental sustainability standards mandated by the Japan Kyoto Prefectural Government.</w:t>
      </w:r>
    </w:p>
    <w:p>
      <w:pPr>
        <w:numPr>
          <w:ilvl w:val="0"/>
          <w:numId w:val="1001"/>
        </w:numPr>
        <w:pStyle w:val="Compact"/>
      </w:pPr>
      <w:r>
        <w:t xml:space="preserve">Prepare the final project closure report, lessons-learned documentation, and handover package for ongoing operations within Japan Kyoto.</w:t>
      </w:r>
    </w:p>
    <w:bookmarkEnd w:id="23"/>
    <w:bookmarkStart w:id="24" w:name="terms-conditions"/>
    <w:p>
      <w:pPr>
        <w:pStyle w:val="Heading2"/>
      </w:pPr>
      <w:r>
        <w:t xml:space="preserve">5. Terms &amp;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Japan, with the Japan Kyoto District Court holding exclusive jurisdiction over any disputes arising from this engagement.</w:t>
      </w:r>
    </w:p>
    <w:p>
      <w:pPr>
        <w:numPr>
          <w:ilvl w:val="0"/>
          <w:numId w:val="1002"/>
        </w:numPr>
        <w:pStyle w:val="Compact"/>
      </w:pPr>
      <w:r>
        <w:rPr>
          <w:bCs/>
          <w:b/>
        </w:rPr>
        <w:t xml:space="preserve">Commencement &amp; Duration:</w:t>
      </w:r>
      <w:r>
        <w:t xml:space="preserve"> </w:t>
      </w:r>
      <w:r>
        <w:t xml:space="preserve">The Project Manager services shall commence on 1 July 2025 and continue for a period of twelve (12) months, subject to renewal by mutual written agreement.</w:t>
      </w:r>
    </w:p>
    <w:p>
      <w:pPr>
        <w:numPr>
          <w:ilvl w:val="0"/>
          <w:numId w:val="1002"/>
        </w:numPr>
        <w:pStyle w:val="Compact"/>
      </w:pPr>
      <w:r>
        <w:rPr>
          <w:bCs/>
          <w:b/>
        </w:rPr>
        <w:t xml:space="preserve">Payment Schedule:</w:t>
      </w:r>
      <w:r>
        <w:t xml:space="preserve"> </w:t>
      </w:r>
      <w:r>
        <w:t xml:space="preserve">Invoices shall be submitted monthly by the 5th business day. Payment shall be made via bank transfer to the supplier's designated account within thirty (30) days of invoice receipt, in accordance with Japan Kyoto corporate treasury procedures.</w:t>
      </w:r>
    </w:p>
    <w:p>
      <w:pPr>
        <w:numPr>
          <w:ilvl w:val="0"/>
          <w:numId w:val="1002"/>
        </w:numPr>
        <w:pStyle w:val="Compact"/>
      </w:pPr>
      <w:r>
        <w:rPr>
          <w:bCs/>
          <w:b/>
        </w:rPr>
        <w:t xml:space="preserve">Confidentiality:</w:t>
      </w:r>
      <w:r>
        <w:t xml:space="preserve"> </w:t>
      </w:r>
      <w:r>
        <w:t xml:space="preserve">The Project Manager shall maintain strict confidentiality regarding all proprietary information, Japan Kyoto municipal data, and project deliverables. A separate Non-Disclosure Agreement (NDA) is attached as Appendix A.</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material breach, termination may occur with fourteen (14) days' notice. All work completed in Japan Kyoto up to the termination date shall be invoiced and settled.</w:t>
      </w:r>
    </w:p>
    <w:p>
      <w:pPr>
        <w:numPr>
          <w:ilvl w:val="0"/>
          <w:numId w:val="1002"/>
        </w:numPr>
        <w:pStyle w:val="Compact"/>
      </w:pPr>
      <w:r>
        <w:rPr>
          <w:bCs/>
          <w:b/>
        </w:rPr>
        <w:t xml:space="preserve">Force Majeure:</w:t>
      </w:r>
      <w:r>
        <w:t xml:space="preserve"> </w:t>
      </w:r>
      <w:r>
        <w:t xml:space="preserve">Neither party shall be liable for delays caused by natural disasters (including earthquakes and typhoons common to the Japan Kyoto region), government mandates, or other events beyond reasonable control.</w:t>
      </w:r>
    </w:p>
    <w:p>
      <w:pPr>
        <w:numPr>
          <w:ilvl w:val="0"/>
          <w:numId w:val="1002"/>
        </w:numPr>
        <w:pStyle w:val="Compact"/>
      </w:pPr>
      <w:r>
        <w:rPr>
          <w:bCs/>
          <w:b/>
        </w:rPr>
        <w:t xml:space="preserve">Intellectual Property:</w:t>
      </w:r>
      <w:r>
        <w:t xml:space="preserve"> </w:t>
      </w:r>
      <w:r>
        <w:t xml:space="preserve">All project documentation, schedules, reports, and deliverables produced by the Project Manager in the course of this engagement in Japan Kyoto shall become the sole property of Kyoto Digital Infrastructure Co., Ltd.</w:t>
      </w:r>
    </w:p>
    <w:p>
      <w:pPr>
        <w:numPr>
          <w:ilvl w:val="0"/>
          <w:numId w:val="1002"/>
        </w:numPr>
        <w:pStyle w:val="Compact"/>
      </w:pPr>
      <w:r>
        <w:rPr>
          <w:bCs/>
          <w:b/>
        </w:rPr>
        <w:t xml:space="preserve">Compliance:</w:t>
      </w:r>
      <w:r>
        <w:t xml:space="preserve"> </w:t>
      </w:r>
      <w:r>
        <w:t xml:space="preserve">The Project Manager shall comply with all applicable Japanese labour laws, tax obligations, and Japan Kyoto local ordinances throughout the engagement period.</w:t>
      </w:r>
    </w:p>
    <w:bookmarkEnd w:id="24"/>
    <w:bookmarkStart w:id="25" w:name="acceptance-authorisation"/>
    <w:p>
      <w:pPr>
        <w:pStyle w:val="Heading2"/>
      </w:pPr>
      <w:r>
        <w:t xml:space="preserve">6. Acceptance &amp; Authorisation</w:t>
      </w:r>
    </w:p>
    <w:p>
      <w:pPr>
        <w:pStyle w:val="FirstParagraph"/>
      </w:pPr>
      <w:r>
        <w:t xml:space="preserve">By signing below, both parties acknowledge and agree to the terms set forth in this Purchase Order for the engagement of a Project Manager in Japan Kyoto.</w:t>
      </w:r>
    </w:p>
    <w:p>
      <w:pPr>
        <w:pStyle w:val="BodyText"/>
      </w:pPr>
      <w:r>
        <w:rPr>
          <w:bCs/>
          <w:b/>
        </w:rPr>
        <w:t xml:space="preserve">For and on behalf of Kyoto Digital Infrastructure Co., Ltd. (Purchaser):</w:t>
      </w:r>
    </w:p>
    <w:p>
      <w:pPr>
        <w:pStyle w:val="BodyText"/>
      </w:pPr>
      <w:r>
        <w:t xml:space="preserve">Name: Kenji Nakamura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Meridian Project Management Consulting K.K. (Supplier):</w:t>
      </w:r>
    </w:p>
    <w:p>
      <w:pPr>
        <w:pStyle w:val="BodyText"/>
      </w:pPr>
      <w:r>
        <w:t xml:space="preserve">Name: Takeshi Yamamoto</w:t>
      </w:r>
      <w:r>
        <w:br/>
      </w:r>
      <w:r>
        <w:t xml:space="preserve">Title: Director</w:t>
      </w:r>
      <w:r>
        <w:br/>
      </w:r>
      <w:r>
        <w:t xml:space="preserve">Signature: _________________________</w:t>
      </w:r>
      <w:r>
        <w:br/>
      </w:r>
      <w:r>
        <w:t xml:space="preserve">Date: _________________________</w:t>
      </w:r>
    </w:p>
    <w:p>
      <w:pPr>
        <w:pStyle w:val="BodyText"/>
      </w:pPr>
      <w:r>
        <w:t xml:space="preserve">This Purchase Order (KDI-2025-PM-0087) is valid only when countersigned by both parties. All communications regarding this document should reference the Purchase Order number and be directed to the procurement office in Japan Kyoto. © 2025 Kyoto Digital Infrastructure Co., Ltd.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Japan Kyoto</dc:title>
  <dc:creator/>
  <dc:language>en</dc:language>
  <cp:keywords/>
  <dcterms:created xsi:type="dcterms:W3CDTF">2026-10-10T03:39:05Z</dcterms:created>
  <dcterms:modified xsi:type="dcterms:W3CDTF">2026-10-10T03:39:05Z</dcterms:modified>
</cp:coreProperties>
</file>

<file path=docProps/custom.xml><?xml version="1.0" encoding="utf-8"?>
<Properties xmlns="http://schemas.openxmlformats.org/officeDocument/2006/custom-properties" xmlns:vt="http://schemas.openxmlformats.org/officeDocument/2006/docPropsVTypes"/>
</file>