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Lima,</w:t>
      </w:r>
      <w:r>
        <w:t xml:space="preserve"> </w:t>
      </w:r>
      <w:r>
        <w:t xml:space="preserve">Peru</w:t>
      </w:r>
    </w:p>
    <w:bookmarkStart w:id="20" w:name="purchase-order"/>
    <w:p>
      <w:pPr>
        <w:pStyle w:val="Heading1"/>
      </w:pPr>
      <w:r>
        <w:t xml:space="preserve">PURCHASE ORDER</w:t>
      </w:r>
    </w:p>
    <w:p>
      <w:pPr>
        <w:pStyle w:val="FirstParagraph"/>
      </w:pPr>
      <w:r>
        <w:t xml:space="preserve">Project Manager Professional Services — Lima, Peru</w:t>
      </w:r>
    </w:p>
    <w:p>
      <w:pPr>
        <w:pStyle w:val="BodyText"/>
      </w:pPr>
      <w:r>
        <w:t xml:space="preserve">Documento de Compras — Servicios Profesionales</w:t>
      </w:r>
    </w:p>
    <w:bookmarkEnd w:id="20"/>
    <w:bookmarkStart w:id="21" w:name="issuing-company-buyer"/>
    <w:p>
      <w:pPr>
        <w:pStyle w:val="Heading3"/>
      </w:pPr>
      <w:r>
        <w:t xml:space="preserve">Issuing Company (Buyer)</w:t>
      </w:r>
    </w:p>
    <w:p>
      <w:pPr>
        <w:pStyle w:val="FirstParagraph"/>
      </w:pPr>
      <w:r>
        <w:rPr>
          <w:bCs/>
          <w:b/>
        </w:rPr>
        <w:t xml:space="preserve">Andina Infrastructure Solutions S.A.C.</w:t>
      </w:r>
    </w:p>
    <w:p>
      <w:pPr>
        <w:pStyle w:val="BodyText"/>
      </w:pPr>
      <w:r>
        <w:t xml:space="preserve">RUC: 20587432196</w:t>
      </w:r>
    </w:p>
    <w:p>
      <w:pPr>
        <w:pStyle w:val="BodyText"/>
      </w:pPr>
      <w:r>
        <w:t xml:space="preserve">Av. Javier Prado Este 1245, Of. 802</w:t>
      </w:r>
    </w:p>
    <w:p>
      <w:pPr>
        <w:pStyle w:val="BodyText"/>
      </w:pPr>
      <w:r>
        <w:t xml:space="preserve">San Isidro, Lima 15081, Peru</w:t>
      </w:r>
    </w:p>
    <w:p>
      <w:pPr>
        <w:pStyle w:val="BodyText"/>
      </w:pPr>
      <w:r>
        <w:t xml:space="preserve">Tel: +51 1 445-6789</w:t>
      </w:r>
    </w:p>
    <w:p>
      <w:pPr>
        <w:pStyle w:val="BodyText"/>
      </w:pPr>
      <w:r>
        <w:t xml:space="preserve">Email: compras@andinainfra.pe</w:t>
      </w:r>
    </w:p>
    <w:bookmarkEnd w:id="21"/>
    <w:bookmarkStart w:id="22" w:name="supplier-service-provider"/>
    <w:p>
      <w:pPr>
        <w:pStyle w:val="Heading3"/>
      </w:pPr>
      <w:r>
        <w:t xml:space="preserve">Supplier / Service Provider</w:t>
      </w:r>
    </w:p>
    <w:p>
      <w:pPr>
        <w:pStyle w:val="FirstParagraph"/>
      </w:pPr>
      <w:r>
        <w:rPr>
          <w:bCs/>
          <w:b/>
        </w:rPr>
        <w:t xml:space="preserve">Prof. Ricardo Mendoza Quispe</w:t>
      </w:r>
    </w:p>
    <w:p>
      <w:pPr>
        <w:pStyle w:val="BodyText"/>
      </w:pPr>
      <w:r>
        <w:t xml:space="preserve">DNI: 45678912</w:t>
      </w:r>
    </w:p>
    <w:p>
      <w:pPr>
        <w:pStyle w:val="BodyText"/>
      </w:pPr>
      <w:r>
        <w:t xml:space="preserve">Project Manager — PMP, PMP® Certified</w:t>
      </w:r>
    </w:p>
    <w:p>
      <w:pPr>
        <w:pStyle w:val="BodyText"/>
      </w:pPr>
      <w:r>
        <w:t xml:space="preserve">Calle Los Pinos 312, Dpto. 4B</w:t>
      </w:r>
    </w:p>
    <w:p>
      <w:pPr>
        <w:pStyle w:val="BodyText"/>
      </w:pPr>
      <w:r>
        <w:t xml:space="preserve">Miraflores, Lima 15073, Peru</w:t>
      </w:r>
    </w:p>
    <w:p>
      <w:pPr>
        <w:pStyle w:val="BodyText"/>
      </w:pPr>
      <w:r>
        <w:t xml:space="preserve">Tel: +51 987-654-321</w:t>
      </w:r>
    </w:p>
    <w:p>
      <w:pPr>
        <w:pStyle w:val="BodyText"/>
      </w:pPr>
      <w:r>
        <w:t xml:space="preserve">Email: r.mendoza@pmconsulting.pe</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PO-2025-LIM-00487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Project Reference:</w:t>
            </w:r>
          </w:p>
        </w:tc>
        <w:tc>
          <w:tcPr/>
          <w:p>
            <w:pPr>
              <w:pStyle w:val="Compact"/>
              <w:jc w:val="left"/>
            </w:pPr>
            <w:r>
              <w:t xml:space="preserve">PROYECTO LIMA METRO LINEA 4</w:t>
            </w:r>
          </w:p>
        </w:tc>
        <w:tc>
          <w:tcPr/>
          <w:p>
            <w:pPr>
              <w:pStyle w:val="Compact"/>
              <w:jc w:val="left"/>
            </w:pPr>
            <w:r>
              <w:t xml:space="preserve">Delivery Location:</w:t>
            </w:r>
          </w:p>
        </w:tc>
        <w:tc>
          <w:tcPr/>
          <w:p>
            <w:pPr>
              <w:pStyle w:val="Compact"/>
              <w:jc w:val="left"/>
            </w:pPr>
            <w:r>
              <w:t xml:space="preserve">Lima, Peru</w:t>
            </w:r>
          </w:p>
        </w:tc>
      </w:tr>
      <w:tr>
        <w:tc>
          <w:tcPr/>
          <w:p>
            <w:pPr>
              <w:pStyle w:val="Compact"/>
              <w:jc w:val="left"/>
            </w:pPr>
            <w:r>
              <w:t xml:space="preserve">Contract Duration:</w:t>
            </w:r>
          </w:p>
        </w:tc>
        <w:tc>
          <w:tcPr/>
          <w:p>
            <w:pPr>
              <w:pStyle w:val="Compact"/>
              <w:jc w:val="left"/>
            </w:pPr>
            <w:r>
              <w:t xml:space="preserve">12 Months (1 July 2025 – 30 June 2026)</w:t>
            </w:r>
          </w:p>
        </w:tc>
        <w:tc>
          <w:tcPr/>
          <w:p>
            <w:pPr>
              <w:pStyle w:val="Compact"/>
              <w:jc w:val="left"/>
            </w:pPr>
            <w:r>
              <w:t xml:space="preserve">Currency:</w:t>
            </w:r>
          </w:p>
        </w:tc>
        <w:tc>
          <w:tcPr/>
          <w:p>
            <w:pPr>
              <w:pStyle w:val="Compact"/>
              <w:jc w:val="left"/>
            </w:pPr>
            <w:r>
              <w:t xml:space="preserve">Peruvian Sol (PEN / S/)</w:t>
            </w:r>
          </w:p>
        </w:tc>
      </w:tr>
      <w:tr>
        <w:tc>
          <w:tcPr/>
          <w:p>
            <w:pPr>
              <w:pStyle w:val="Compact"/>
              <w:jc w:val="left"/>
            </w:pPr>
            <w:r>
              <w:t xml:space="preserve">Payment Terms:</w:t>
            </w:r>
          </w:p>
        </w:tc>
        <w:tc>
          <w:tcPr/>
          <w:p>
            <w:pPr>
              <w:pStyle w:val="Compact"/>
              <w:jc w:val="left"/>
            </w:pPr>
            <w:r>
              <w:t xml:space="preserve">Net 30 days from invoice</w:t>
            </w:r>
          </w:p>
        </w:tc>
        <w:tc>
          <w:tcPr/>
          <w:p>
            <w:pPr>
              <w:pStyle w:val="Compact"/>
              <w:jc w:val="left"/>
            </w:pPr>
            <w:r>
              <w:t xml:space="preserve">Applicable Tax:</w:t>
            </w:r>
          </w:p>
        </w:tc>
        <w:tc>
          <w:tcPr/>
          <w:p>
            <w:pPr>
              <w:pStyle w:val="Compact"/>
              <w:jc w:val="left"/>
            </w:pPr>
            <w:r>
              <w:t xml:space="preserve">IGV 18% (Peru)</w:t>
            </w:r>
          </w:p>
        </w:tc>
      </w:tr>
    </w:tbl>
    <w:bookmarkStart w:id="23" w:name="line-items-project-manager-services"/>
    <w:p>
      <w:pPr>
        <w:pStyle w:val="Heading2"/>
      </w:pPr>
      <w:r>
        <w:t xml:space="preserve">Line Items — Project Manager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(S/)</w:t>
            </w:r>
          </w:p>
        </w:tc>
        <w:tc>
          <w:tcPr/>
          <w:p>
            <w:pPr>
              <w:pStyle w:val="Compact"/>
              <w:jc w:val="left"/>
            </w:pPr>
            <w:r>
              <w:t xml:space="preserve">Amount (S/)</w:t>
            </w:r>
          </w:p>
        </w:tc>
      </w:tr>
      <w:tr>
        <w:tc>
          <w:tcPr/>
          <w:p>
            <w:pPr>
              <w:pStyle w:val="Compact"/>
              <w:jc w:val="left"/>
            </w:pPr>
            <w:r>
              <w:t xml:space="preserve">01</w:t>
            </w:r>
          </w:p>
        </w:tc>
        <w:tc>
          <w:tcPr/>
          <w:p>
            <w:pPr>
              <w:pStyle w:val="Compact"/>
              <w:jc w:val="left"/>
            </w:pPr>
            <w:r>
              <w:t xml:space="preserve">Senior Project Manager engagement for the Lima Metro Line 4 infrastructure development project. Full-time on-site management at the project office in San Borja, Lima. Includes overall project planning, scheduling, budget control, risk management, and stakeholder coordination with the Municipalidad Metropolitana de Lima.</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28,500.00</w:t>
            </w:r>
          </w:p>
        </w:tc>
        <w:tc>
          <w:tcPr/>
          <w:p>
            <w:pPr>
              <w:pStyle w:val="Compact"/>
              <w:jc w:val="left"/>
            </w:pPr>
            <w:r>
              <w:t xml:space="preserve">342,000.00</w:t>
            </w:r>
          </w:p>
        </w:tc>
      </w:tr>
      <w:tr>
        <w:tc>
          <w:tcPr/>
          <w:p>
            <w:pPr>
              <w:pStyle w:val="Compact"/>
              <w:jc w:val="left"/>
            </w:pPr>
            <w:r>
              <w:t xml:space="preserve">02</w:t>
            </w:r>
          </w:p>
        </w:tc>
        <w:tc>
          <w:tcPr/>
          <w:p>
            <w:pPr>
              <w:pStyle w:val="Compact"/>
              <w:jc w:val="left"/>
            </w:pPr>
            <w:r>
              <w:t xml:space="preserve">Project Manager oversight of subcontractor performance and quality assurance across all construction phases in the Lima metropolitan area. Weekly progress reporting, monthly performance evaluations, and corrective action planning.</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8,200.00</w:t>
            </w:r>
          </w:p>
        </w:tc>
        <w:tc>
          <w:tcPr/>
          <w:p>
            <w:pPr>
              <w:pStyle w:val="Compact"/>
              <w:jc w:val="left"/>
            </w:pPr>
            <w:r>
              <w:t xml:space="preserve">98,400.00</w:t>
            </w:r>
          </w:p>
        </w:tc>
      </w:tr>
      <w:tr>
        <w:tc>
          <w:tcPr/>
          <w:p>
            <w:pPr>
              <w:pStyle w:val="Compact"/>
              <w:jc w:val="left"/>
            </w:pPr>
            <w:r>
              <w:t xml:space="preserve">03</w:t>
            </w:r>
          </w:p>
        </w:tc>
        <w:tc>
          <w:tcPr/>
          <w:p>
            <w:pPr>
              <w:pStyle w:val="Compact"/>
              <w:jc w:val="left"/>
            </w:pPr>
            <w:r>
              <w:t xml:space="preserve">Project Manager facilitation of inter-agency coordination meetings with OSCE (Organismo Supervisor de las Contrataciones del Estado), SUNAFIL, and local Lima district authorities. Includes preparation of compliance documentation and regulatory filings.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4,600.00</w:t>
            </w:r>
          </w:p>
        </w:tc>
        <w:tc>
          <w:tcPr/>
          <w:p>
            <w:pPr>
              <w:pStyle w:val="Compact"/>
              <w:jc w:val="left"/>
            </w:pPr>
            <w:r>
              <w:t xml:space="preserve">55,200.00</w:t>
            </w:r>
          </w:p>
        </w:tc>
      </w:tr>
      <w:tr>
        <w:tc>
          <w:tcPr/>
          <w:p>
            <w:pPr>
              <w:pStyle w:val="Compact"/>
              <w:jc w:val="left"/>
            </w:pPr>
            <w:r>
              <w:t xml:space="preserve">04</w:t>
            </w:r>
          </w:p>
        </w:tc>
        <w:tc>
          <w:tcPr/>
          <w:p>
            <w:pPr>
              <w:pStyle w:val="Compact"/>
              <w:jc w:val="left"/>
            </w:pPr>
            <w:r>
              <w:t xml:space="preserve">Project Manager development and maintenance of the integrated project management plan, including Work Breakdown Structure (WBS), critical path methodology (CPM) schedules, earned value management (EVM) dashboards, and change control procedures specific to the Lima construction environment.</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05</w:t>
            </w:r>
          </w:p>
        </w:tc>
        <w:tc>
          <w:tcPr/>
          <w:p>
            <w:pPr>
              <w:pStyle w:val="Compact"/>
              <w:jc w:val="left"/>
            </w:pPr>
            <w:r>
              <w:t xml:space="preserve">Project Manager contingency and emergency response planning for the Lima Metro Line 4 project. Includes development of business continuity plans, environmental risk mitigation strategies for the Lima coastal zone, and community engagement protocols for affected neighborhoods in Surco and La Molina districts.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22,000.00</w:t>
            </w:r>
          </w:p>
        </w:tc>
        <w:tc>
          <w:tcPr/>
          <w:p>
            <w:pPr>
              <w:pStyle w:val="Compact"/>
              <w:jc w:val="left"/>
            </w:pPr>
            <w:r>
              <w:t xml:space="preserve">22,000.00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(S/)</w:t>
            </w:r>
          </w:p>
        </w:tc>
        <w:tc>
          <w:tcPr/>
          <w:p>
            <w:pPr>
              <w:pStyle w:val="Compact"/>
              <w:jc w:val="right"/>
            </w:pPr>
            <w:r>
              <w:t xml:space="preserve">552,600.00</w:t>
            </w:r>
          </w:p>
        </w:tc>
      </w:tr>
      <w:tr>
        <w:tc>
          <w:tcPr/>
          <w:p>
            <w:pPr>
              <w:pStyle w:val="Compact"/>
              <w:jc w:val="left"/>
            </w:pPr>
            <w:r>
              <w:t xml:space="preserve">IGV 18% (S/)</w:t>
            </w:r>
          </w:p>
        </w:tc>
        <w:tc>
          <w:tcPr/>
          <w:p>
            <w:pPr>
              <w:pStyle w:val="Compact"/>
              <w:jc w:val="right"/>
            </w:pPr>
            <w:r>
              <w:t xml:space="preserve">99,468.00</w:t>
            </w:r>
          </w:p>
        </w:tc>
      </w:tr>
      <w:tr>
        <w:tc>
          <w:tcPr/>
          <w:p>
            <w:pPr>
              <w:pStyle w:val="Compact"/>
              <w:jc w:val="left"/>
            </w:pPr>
            <w:r>
              <w:t xml:space="preserve">TOTAL AMOUNT (S/)</w:t>
            </w:r>
          </w:p>
        </w:tc>
        <w:tc>
          <w:tcPr/>
          <w:p>
            <w:pPr>
              <w:pStyle w:val="Compact"/>
              <w:jc w:val="right"/>
            </w:pPr>
            <w:r>
              <w:t xml:space="preserve">652,068.00</w:t>
            </w:r>
          </w:p>
        </w:tc>
      </w:tr>
    </w:tbl>
    <w:bookmarkEnd w:id="23"/>
    <w:bookmarkStart w:id="24" w:name="terms-and-conditions"/>
    <w:p>
      <w:pPr>
        <w:pStyle w:val="Heading2"/>
      </w:pPr>
      <w:r>
        <w:t xml:space="preserve">Terms and Conditions</w:t>
      </w:r>
    </w:p>
    <w:p>
      <w:pPr>
        <w:pStyle w:val="FirstParagraph"/>
      </w:pPr>
      <w:r>
        <w:rPr>
          <w:bCs/>
          <w:b/>
        </w:rPr>
        <w:t xml:space="preserve">1. Scope of Engagement:</w:t>
      </w:r>
      <w:r>
        <w:t xml:space="preserve"> </w:t>
      </w:r>
      <w:r>
        <w:t xml:space="preserve">This Purchase Order authorizes the engagement of the named Project Manager to provide comprehensive project management services for the Lima Metro Line 4 infrastructure project. The Project Manager shall report directly to the General Director of Andina Infrastructure Solutions S.A.C. and shall operate primarily from the project office located in San Borja, Lima, Peru. All deliverables must comply with Peruvian construction regulations (RNE - Reglamento Nacional de Edificaciones) and the specific technical standards established by the Lima Metropolitan Municipality.</w:t>
      </w:r>
    </w:p>
    <w:p>
      <w:pPr>
        <w:pStyle w:val="BodyText"/>
      </w:pPr>
      <w:r>
        <w:rPr>
          <w:bCs/>
          <w:b/>
        </w:rPr>
        <w:t xml:space="preserve">2. Payment Schedule:</w:t>
      </w:r>
      <w:r>
        <w:t xml:space="preserve"> </w:t>
      </w:r>
      <w:r>
        <w:t xml:space="preserve">Payment for this Purchase Order shall be made in monthly installments via bank transfer to the account designated by the Project Manager. Each monthly invoice must be accompanied by a detailed timesheet, progress report, and certification of services rendered. Payment shall be processed within thirty (30) calendar days of receipt of a valid invoice at the Lima headquarters of Andina Infrastructure Solutions S.A.C. All amounts are expressed in Peruvian Soles (PEN) and are subject to the applicable IGV tax rate of 18% as established by the Peruvian tax authority (SUNAT).</w:t>
      </w:r>
    </w:p>
    <w:p>
      <w:pPr>
        <w:pStyle w:val="BodyText"/>
      </w:pPr>
      <w:r>
        <w:rPr>
          <w:bCs/>
          <w:b/>
        </w:rPr>
        <w:t xml:space="preserve">3. Performance Standards:</w:t>
      </w:r>
      <w:r>
        <w:t xml:space="preserve"> </w:t>
      </w:r>
      <w:r>
        <w:t xml:space="preserve">The Project Manager shall adhere to the Project Management Body of Knowledge (PMBOK) standards and shall maintain active PMP certification throughout the contract period. The Project Manager is expected to be physically present at the Lima project site a minimum of five (5) days per week, with remote availability for urgent matters. Failure to meet the agreed-upon performance metrics, as defined in the project management plan, may result in a formal notice of non-conformance and, if unresolved within fifteen (15) business days, termination of this Purchase Order without penalty to the issuing company.</w:t>
      </w:r>
    </w:p>
    <w:p>
      <w:pPr>
        <w:pStyle w:val="BodyText"/>
      </w:pPr>
      <w:r>
        <w:rPr>
          <w:bCs/>
          <w:b/>
        </w:rPr>
        <w:t xml:space="preserve">4. Confidentiality and Data Protection:</w:t>
      </w:r>
      <w:r>
        <w:t xml:space="preserve"> </w:t>
      </w:r>
      <w:r>
        <w:t xml:space="preserve">The Project Manager acknowledges that all project documentation, financial records, and strategic plans related to the Lima Metro Line 4 project are proprietary to Andina Infrastructure Solutions S.A.C. The Project Manager shall comply with Peruvian Law No. 29733 (Personal Data Protection Law) and shall not disclose any confidential information to third parties without prior written authorization. This obligation survives the termination of this Purchase Order for a period of three (3) years.</w:t>
      </w:r>
    </w:p>
    <w:p>
      <w:pPr>
        <w:pStyle w:val="BodyText"/>
      </w:pPr>
      <w:r>
        <w:rPr>
          <w:bCs/>
          <w:b/>
        </w:rPr>
        <w:t xml:space="preserve">5. Termination:</w:t>
      </w:r>
      <w:r>
        <w:t xml:space="preserve"> </w:t>
      </w:r>
      <w:r>
        <w:t xml:space="preserve">Either party may terminate this Purchase Order with thirty (30) days written notice delivered to the registered address in Lima, Peru. In the event of termination for convenience, the Project Manager shall be compensated for all services rendered up to the effective date of termination. In the event of termination for cause, no further compensation shall be due beyond amounts already invoiced and approved.</w:t>
      </w:r>
    </w:p>
    <w:p>
      <w:pPr>
        <w:pStyle w:val="BodyText"/>
      </w:pPr>
      <w:r>
        <w:rPr>
          <w:bCs/>
          <w:b/>
        </w:rPr>
        <w:t xml:space="preserve">6. Governing Law:</w:t>
      </w:r>
      <w:r>
        <w:t xml:space="preserve"> </w:t>
      </w:r>
      <w:r>
        <w:t xml:space="preserve">This Purchase Order shall be governed by and construed in accordance with the laws of the Republic of Peru, including the Peruvian Civil Code, the Commercial Code, and applicable regulations of the Municipalidad Metropolitana de Lima. Any disputes arising from this Purchase Order shall be resolved through binding arbitration in Lima, Peru, in accordance with the rules of the Centro de Arbitraje y Conciliación de la Cámara de Comercio de Lima (CAC-CCL).</w:t>
      </w:r>
    </w:p>
    <w:p>
      <w:pPr>
        <w:pStyle w:val="BodyText"/>
      </w:pPr>
      <w:r>
        <w:rPr>
          <w:bCs/>
          <w:b/>
        </w:rPr>
        <w:t xml:space="preserve">7. Force Majeure:</w:t>
      </w:r>
      <w:r>
        <w:t xml:space="preserve"> </w:t>
      </w:r>
      <w:r>
        <w:t xml:space="preserve">Neither party shall be liable for delays or failures in performance resulting from events beyond reasonable control, including but not limited to natural disasters affecting the Lima coastal region, government-mandated shutdowns, or acts of war. The affected party shall notify the other within five (5) business days of the occurrence of such event.</w:t>
      </w:r>
    </w:p>
    <w:p>
      <w:pPr>
        <w:pStyle w:val="BodyText"/>
      </w:pPr>
      <w:r>
        <w:rPr>
          <w:bCs/>
          <w:b/>
        </w:rPr>
        <w:t xml:space="preserve">Authorized Signatory — Buyer</w:t>
      </w:r>
      <w:r>
        <w:br/>
      </w:r>
      <w:r>
        <w:t xml:space="preserve">Andina Infrastructure Solutions S.A.C.</w:t>
      </w:r>
      <w:r>
        <w:br/>
      </w:r>
      <w:r>
        <w:t xml:space="preserve">Name: Ing. Carmen Torres Villanueva</w:t>
      </w:r>
      <w:r>
        <w:br/>
      </w:r>
      <w:r>
        <w:t xml:space="preserve">Position: Gerente de Compras</w:t>
      </w:r>
      <w:r>
        <w:br/>
      </w:r>
      <w:r>
        <w:t xml:space="preserve">Date: _______________</w:t>
      </w:r>
    </w:p>
    <w:p>
      <w:pPr>
        <w:pStyle w:val="BodyText"/>
      </w:pPr>
      <w:r>
        <w:rPr>
          <w:bCs/>
          <w:b/>
        </w:rPr>
        <w:t xml:space="preserve">Authorized Signatory — Project Manager</w:t>
      </w:r>
      <w:r>
        <w:br/>
      </w:r>
      <w:r>
        <w:t xml:space="preserve">Prof. Ricardo Mendoza Quispe</w:t>
      </w:r>
      <w:r>
        <w:br/>
      </w:r>
      <w:r>
        <w:t xml:space="preserve">PMP® Certified Project Manager</w:t>
      </w:r>
      <w:r>
        <w:br/>
      </w:r>
      <w:r>
        <w:t xml:space="preserve">DNI: 45678912</w:t>
      </w:r>
      <w:r>
        <w:br/>
      </w:r>
      <w:r>
        <w:t xml:space="preserve">Date: _______________</w:t>
      </w:r>
    </w:p>
    <w:p>
      <w:pPr>
        <w:pStyle w:val="BodyText"/>
      </w:pPr>
      <w:r>
        <w:t xml:space="preserve">This Purchase Order (PO-2025-LIM-00487) is issued by Andina Infrastructure Solutions S.A.C., RUC 20587432196, with registered offices in San Isidro, Lima, Peru. This document constitutes a binding agreement for the provision of Project Manager professional services in the Lima metropolitan area. All communications regarding this Purchase Order shall be directed to the addresses listed above. This document is valid for a period of ninety (90) days from the date of issue unless accepted and countersigned by both parties. — Lima, Peru — 15 June 2025</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Project Manager Services - Lima, Peru</dc:title>
  <dc:creator/>
  <dc:language>en</dc:language>
  <cp:keywords/>
  <dcterms:created xsi:type="dcterms:W3CDTF">2026-10-10T04:31:47Z</dcterms:created>
  <dcterms:modified xsi:type="dcterms:W3CDTF">2026-10-10T04:31:47Z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