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Procurement of Professional Project Manager Services</w:t>
      </w:r>
    </w:p>
    <w:p>
      <w:pPr>
        <w:pStyle w:val="BodyText"/>
      </w:pPr>
      <w:r>
        <w:t xml:space="preserve">Republic of the Philippines — Metro Manila</w:t>
      </w:r>
    </w:p>
    <w:bookmarkEnd w:id="20"/>
    <w:bookmarkStart w:id="21" w:name="issuing-company-buyer"/>
    <w:p>
      <w:pPr>
        <w:pStyle w:val="Heading3"/>
      </w:pPr>
      <w:r>
        <w:t xml:space="preserve">Issuing Company (Buyer)</w:t>
      </w:r>
    </w:p>
    <w:p>
      <w:pPr>
        <w:pStyle w:val="FirstParagraph"/>
      </w:pPr>
      <w:r>
        <w:rPr>
          <w:bCs/>
          <w:b/>
        </w:rPr>
        <w:t xml:space="preserve">Meridian Infrastructure Development Corp.</w:t>
      </w:r>
    </w:p>
    <w:p>
      <w:pPr>
        <w:pStyle w:val="BodyText"/>
      </w:pPr>
      <w:r>
        <w:t xml:space="preserve">88th Floor, Ayala Center, Makati City</w:t>
      </w:r>
    </w:p>
    <w:p>
      <w:pPr>
        <w:pStyle w:val="BodyText"/>
      </w:pPr>
      <w:r>
        <w:t xml:space="preserve">Metro Manila, Philippines 1226</w:t>
      </w:r>
    </w:p>
    <w:p>
      <w:pPr>
        <w:pStyle w:val="BodyText"/>
      </w:pPr>
      <w:r>
        <w:t xml:space="preserve">Tel: +63 (2) 8888-4521</w:t>
      </w:r>
    </w:p>
    <w:p>
      <w:pPr>
        <w:pStyle w:val="BodyText"/>
      </w:pPr>
      <w:r>
        <w:t xml:space="preserve">Email: procurement@meridianinfra.ph</w:t>
      </w:r>
    </w:p>
    <w:p>
      <w:pPr>
        <w:pStyle w:val="BodyText"/>
      </w:pPr>
      <w:r>
        <w:t xml:space="preserve">TIN: 000-123-456-000</w:t>
      </w:r>
    </w:p>
    <w:bookmarkEnd w:id="21"/>
    <w:bookmarkStart w:id="22" w:name="service-provider-vendor"/>
    <w:p>
      <w:pPr>
        <w:pStyle w:val="Heading3"/>
      </w:pPr>
      <w:r>
        <w:t xml:space="preserve">Service Provider (Vendor)</w:t>
      </w:r>
    </w:p>
    <w:p>
      <w:pPr>
        <w:pStyle w:val="FirstParagraph"/>
      </w:pPr>
      <w:r>
        <w:rPr>
          <w:bCs/>
          <w:b/>
        </w:rPr>
        <w:t xml:space="preserve">Apex Professional Staffing Solutions Inc.</w:t>
      </w:r>
    </w:p>
    <w:p>
      <w:pPr>
        <w:pStyle w:val="BodyText"/>
      </w:pPr>
      <w:r>
        <w:t xml:space="preserve">12th Floor, BDO Corporate Tower</w:t>
      </w:r>
    </w:p>
    <w:p>
      <w:pPr>
        <w:pStyle w:val="BodyText"/>
      </w:pPr>
      <w:r>
        <w:t xml:space="preserve">1001 Shaw Boulevard, Mandaluyong City</w:t>
      </w:r>
    </w:p>
    <w:p>
      <w:pPr>
        <w:pStyle w:val="BodyText"/>
      </w:pPr>
      <w:r>
        <w:t xml:space="preserve">Metro Manila, Philippines 1550</w:t>
      </w:r>
    </w:p>
    <w:p>
      <w:pPr>
        <w:pStyle w:val="BodyText"/>
      </w:pPr>
      <w:r>
        <w:t xml:space="preserve">Tel: +63 (2) 8555-7733</w:t>
      </w:r>
    </w:p>
    <w:p>
      <w:pPr>
        <w:pStyle w:val="BodyText"/>
      </w:pPr>
      <w:r>
        <w:t xml:space="preserve">Email: contracts@apexstaffing.ph</w:t>
      </w:r>
    </w:p>
    <w:p>
      <w:pPr>
        <w:pStyle w:val="BodyText"/>
      </w:pPr>
      <w:r>
        <w:t xml:space="preserve">TIN: 000-987-654-000</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PO-2025-MNL-04872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Project Reference:</w:t>
            </w:r>
          </w:p>
        </w:tc>
        <w:tc>
          <w:tcPr/>
          <w:p>
            <w:pPr>
              <w:pStyle w:val="Compact"/>
              <w:jc w:val="left"/>
            </w:pPr>
            <w:r>
              <w:t xml:space="preserve">MIDC-2025-RES-014</w:t>
            </w:r>
          </w:p>
        </w:tc>
        <w:tc>
          <w:tcPr/>
          <w:p>
            <w:pPr>
              <w:pStyle w:val="Compact"/>
              <w:jc w:val="left"/>
            </w:pPr>
            <w:r>
              <w:t xml:space="preserve">Valid Until:</w:t>
            </w:r>
          </w:p>
        </w:tc>
        <w:tc>
          <w:tcPr/>
          <w:p>
            <w:pPr>
              <w:pStyle w:val="Compact"/>
              <w:jc w:val="left"/>
            </w:pPr>
            <w:r>
              <w:t xml:space="preserve">July 12, 2025</w:t>
            </w:r>
          </w:p>
        </w:tc>
      </w:tr>
      <w:tr>
        <w:tc>
          <w:tcPr/>
          <w:p>
            <w:pPr>
              <w:pStyle w:val="Compact"/>
              <w:jc w:val="left"/>
            </w:pPr>
            <w:r>
              <w:t xml:space="preserve">Work Location:</w:t>
            </w:r>
          </w:p>
        </w:tc>
        <w:tc>
          <w:tcPr>
            <w:gridSpan w:val="3"/>
          </w:tcPr>
          <w:p>
            <w:pPr>
              <w:pStyle w:val="Compact"/>
              <w:jc w:val="left"/>
            </w:pPr>
            <w:r>
              <w:t xml:space="preserve">Philippines Manila — Primary Office, Ayala Center, Makati City, Metro Manila</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Currency:</w:t>
            </w:r>
          </w:p>
        </w:tc>
        <w:tc>
          <w:tcPr/>
          <w:p>
            <w:pPr>
              <w:pStyle w:val="Compact"/>
              <w:jc w:val="left"/>
            </w:pPr>
            <w:r>
              <w:t xml:space="preserve">Philippine Peso (PHP)</w:t>
            </w:r>
          </w:p>
        </w:tc>
      </w:tr>
    </w:tbl>
    <w:p>
      <w:pPr>
        <w:pStyle w:val="BodyText"/>
      </w:pPr>
      <w:r>
        <w:t xml:space="preserve">1. Description of Procured Services</w:t>
      </w:r>
    </w:p>
    <w:p>
      <w:pPr>
        <w:pStyle w:val="BodyText"/>
      </w:pPr>
      <w:r>
        <w:t xml:space="preserve">This</w:t>
      </w:r>
      <w:r>
        <w:t xml:space="preserve"> </w:t>
      </w:r>
      <w:r>
        <w:t xml:space="preserve">Purchase Order</w:t>
      </w:r>
      <w:r>
        <w:t xml:space="preserve"> </w:t>
      </w:r>
      <w:r>
        <w:t xml:space="preserve">is issued by Meridian Infrastructure Development Corp. (hereinafter referred to as the "Buyer") to formally procure the professional services of a qualified</w:t>
      </w:r>
      <w:r>
        <w:t xml:space="preserve"> </w:t>
      </w:r>
      <w:r>
        <w:t xml:space="preserve">Project Manager</w:t>
      </w:r>
      <w:r>
        <w:t xml:space="preserve"> </w:t>
      </w:r>
      <w:r>
        <w:t xml:space="preserve">to oversee and coordinate the execution of the "Metro Manila Smart Grid Modernization Initiative" (Project MIDC-2025-RES-014). The</w:t>
      </w:r>
      <w:r>
        <w:t xml:space="preserve"> </w:t>
      </w:r>
      <w:r>
        <w:t xml:space="preserve">Project Manager</w:t>
      </w:r>
      <w:r>
        <w:t xml:space="preserve"> </w:t>
      </w:r>
      <w:r>
        <w:t xml:space="preserve">shall be physically stationed at the Buyer's primary office located in</w:t>
      </w:r>
      <w:r>
        <w:t xml:space="preserve"> </w:t>
      </w:r>
      <w:r>
        <w:t xml:space="preserve">Philippines Manila</w:t>
      </w:r>
      <w:r>
        <w:t xml:space="preserve">, specifically at the Ayala Center, Makati City, Metro Manila, for the duration of the engagement. The scope of services encompasses full-cycle project management including planning, scheduling, resource allocation, stakeholder communication, risk mitigation, quality assurance, and final delivery reporting.</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Senior Project Manager — Full-time engagement for project planning, Gantt chart development, and work breakdown structure creation for the Smart Grid Modernization Initiative in Philippines Manila</w:t>
            </w:r>
          </w:p>
        </w:tc>
        <w:tc>
          <w:tcPr/>
          <w:p>
            <w:pPr>
              <w:pStyle w:val="Compact"/>
              <w:jc w:val="left"/>
            </w:pPr>
            <w:r>
              <w:t xml:space="preserve">12 Months</w:t>
            </w:r>
          </w:p>
        </w:tc>
        <w:tc>
          <w:tcPr/>
          <w:p>
            <w:pPr>
              <w:pStyle w:val="Compact"/>
              <w:jc w:val="left"/>
            </w:pPr>
            <w:r>
              <w:t xml:space="preserve">PHP 185,000/mo</w:t>
            </w:r>
          </w:p>
        </w:tc>
        <w:tc>
          <w:tcPr/>
          <w:p>
            <w:pPr>
              <w:pStyle w:val="Compact"/>
              <w:jc w:val="left"/>
            </w:pPr>
            <w:r>
              <w:t xml:space="preserve">PHP 2,220,000.00</w:t>
            </w:r>
          </w:p>
        </w:tc>
      </w:tr>
      <w:tr>
        <w:tc>
          <w:tcPr/>
          <w:p>
            <w:pPr>
              <w:pStyle w:val="Compact"/>
              <w:jc w:val="left"/>
            </w:pPr>
            <w:r>
              <w:t xml:space="preserve">2</w:t>
            </w:r>
          </w:p>
        </w:tc>
        <w:tc>
          <w:tcPr/>
          <w:p>
            <w:pPr>
              <w:pStyle w:val="Compact"/>
              <w:jc w:val="left"/>
            </w:pPr>
            <w:r>
              <w:t xml:space="preserve">Project Manager — Weekly progress reporting, stakeholder coordination meetings, and vendor liaison services conducted at the Philippines Manila office</w:t>
            </w:r>
          </w:p>
        </w:tc>
        <w:tc>
          <w:tcPr/>
          <w:p>
            <w:pPr>
              <w:pStyle w:val="Compact"/>
              <w:jc w:val="left"/>
            </w:pPr>
            <w:r>
              <w:t xml:space="preserve">12 Months</w:t>
            </w:r>
          </w:p>
        </w:tc>
        <w:tc>
          <w:tcPr/>
          <w:p>
            <w:pPr>
              <w:pStyle w:val="Compact"/>
              <w:jc w:val="left"/>
            </w:pPr>
            <w:r>
              <w:t xml:space="preserve">PHP 45,000/mo</w:t>
            </w:r>
          </w:p>
        </w:tc>
        <w:tc>
          <w:tcPr/>
          <w:p>
            <w:pPr>
              <w:pStyle w:val="Compact"/>
              <w:jc w:val="left"/>
            </w:pPr>
            <w:r>
              <w:t xml:space="preserve">PHP 540,000.00</w:t>
            </w:r>
          </w:p>
        </w:tc>
      </w:tr>
      <w:tr>
        <w:tc>
          <w:tcPr/>
          <w:p>
            <w:pPr>
              <w:pStyle w:val="Compact"/>
              <w:jc w:val="left"/>
            </w:pPr>
            <w:r>
              <w:t xml:space="preserve">3</w:t>
            </w:r>
          </w:p>
        </w:tc>
        <w:tc>
          <w:tcPr/>
          <w:p>
            <w:pPr>
              <w:pStyle w:val="Compact"/>
              <w:jc w:val="left"/>
            </w:pPr>
            <w:r>
              <w:t xml:space="preserve">Project Manager — Risk assessment, change management, and quality control oversight aligned with Philippine Department of Energy (DOE) regulatory standards</w:t>
            </w:r>
          </w:p>
        </w:tc>
        <w:tc>
          <w:tcPr/>
          <w:p>
            <w:pPr>
              <w:pStyle w:val="Compact"/>
              <w:jc w:val="left"/>
            </w:pPr>
            <w:r>
              <w:t xml:space="preserve">12 Months</w:t>
            </w:r>
          </w:p>
        </w:tc>
        <w:tc>
          <w:tcPr/>
          <w:p>
            <w:pPr>
              <w:pStyle w:val="Compact"/>
              <w:jc w:val="left"/>
            </w:pPr>
            <w:r>
              <w:t xml:space="preserve">PHP 38,000/mo</w:t>
            </w:r>
          </w:p>
        </w:tc>
        <w:tc>
          <w:tcPr/>
          <w:p>
            <w:pPr>
              <w:pStyle w:val="Compact"/>
              <w:jc w:val="left"/>
            </w:pPr>
            <w:r>
              <w:t xml:space="preserve">PHP 456,000.00</w:t>
            </w:r>
          </w:p>
        </w:tc>
      </w:tr>
      <w:tr>
        <w:tc>
          <w:tcPr/>
          <w:p>
            <w:pPr>
              <w:pStyle w:val="Compact"/>
              <w:jc w:val="left"/>
            </w:pPr>
            <w:r>
              <w:t xml:space="preserve">4</w:t>
            </w:r>
          </w:p>
        </w:tc>
        <w:tc>
          <w:tcPr/>
          <w:p>
            <w:pPr>
              <w:pStyle w:val="Compact"/>
              <w:jc w:val="left"/>
            </w:pPr>
            <w:r>
              <w:t xml:space="preserve">Project Manager — Final project closeout, documentation handover, and post-implementation review report submitted to Buyer's board in Philippines Manila</w:t>
            </w:r>
          </w:p>
        </w:tc>
        <w:tc>
          <w:tcPr/>
          <w:p>
            <w:pPr>
              <w:pStyle w:val="Compact"/>
              <w:jc w:val="left"/>
            </w:pPr>
            <w:r>
              <w:t xml:space="preserve">1 Month</w:t>
            </w:r>
          </w:p>
        </w:tc>
        <w:tc>
          <w:tcPr/>
          <w:p>
            <w:pPr>
              <w:pStyle w:val="Compact"/>
              <w:jc w:val="left"/>
            </w:pPr>
            <w:r>
              <w:t xml:space="preserve">PHP 120,000</w:t>
            </w:r>
          </w:p>
        </w:tc>
        <w:tc>
          <w:tcPr/>
          <w:p>
            <w:pPr>
              <w:pStyle w:val="Compact"/>
              <w:jc w:val="left"/>
            </w:pPr>
            <w:r>
              <w:t xml:space="preserve">PHP 120,000.00</w:t>
            </w:r>
          </w:p>
        </w:tc>
      </w:tr>
      <w:tr>
        <w:tc>
          <w:tcPr/>
          <w:p>
            <w:pPr>
              <w:pStyle w:val="Compact"/>
              <w:jc w:val="left"/>
            </w:pPr>
            <w:r>
              <w:t xml:space="preserve">5</w:t>
            </w:r>
          </w:p>
        </w:tc>
        <w:tc>
          <w:tcPr/>
          <w:p>
            <w:pPr>
              <w:pStyle w:val="Compact"/>
              <w:jc w:val="left"/>
            </w:pPr>
            <w:r>
              <w:t xml:space="preserve">Administrative and logistical support for the Project Manager (office space, equipment, travel within Metro Manila)</w:t>
            </w:r>
          </w:p>
        </w:tc>
        <w:tc>
          <w:tcPr/>
          <w:p>
            <w:pPr>
              <w:pStyle w:val="Compact"/>
              <w:jc w:val="left"/>
            </w:pPr>
            <w:r>
              <w:t xml:space="preserve">13 Months</w:t>
            </w:r>
          </w:p>
        </w:tc>
        <w:tc>
          <w:tcPr/>
          <w:p>
            <w:pPr>
              <w:pStyle w:val="Compact"/>
              <w:jc w:val="left"/>
            </w:pPr>
            <w:r>
              <w:t xml:space="preserve">PHP 15,000/mo</w:t>
            </w:r>
          </w:p>
        </w:tc>
        <w:tc>
          <w:tcPr/>
          <w:p>
            <w:pPr>
              <w:pStyle w:val="Compact"/>
              <w:jc w:val="left"/>
            </w:pPr>
            <w:r>
              <w:t xml:space="preserve">PHP 195,000.00</w:t>
            </w:r>
          </w:p>
        </w:tc>
      </w:tr>
      <w:tr>
        <w:tc>
          <w:tcPr>
            <w:gridSpan w:val="4"/>
          </w:tcPr>
          <w:p>
            <w:pPr>
              <w:pStyle w:val="Compact"/>
              <w:jc w:val="right"/>
            </w:pPr>
            <w:r>
              <w:t xml:space="preserve">TOTAL AMOUNT (PHP):</w:t>
            </w:r>
          </w:p>
        </w:tc>
        <w:tc>
          <w:tcPr/>
          <w:p>
            <w:pPr>
              <w:pStyle w:val="Compact"/>
              <w:jc w:val="left"/>
            </w:pPr>
            <w:r>
              <w:t xml:space="preserve">PHP 3,531,000.00</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Republic of the Philippines, including the Civil Code of the Philippines and applicable labor regulations under the Department of Labor and Employment (DOLE).</w:t>
      </w:r>
    </w:p>
    <w:p>
      <w:pPr>
        <w:numPr>
          <w:ilvl w:val="0"/>
          <w:numId w:val="1001"/>
        </w:numPr>
        <w:pStyle w:val="Compact"/>
      </w:pPr>
      <w:r>
        <w:t xml:space="preserve">The</w:t>
      </w:r>
      <w:r>
        <w:t xml:space="preserve"> </w:t>
      </w:r>
      <w:r>
        <w:t xml:space="preserve">Project Manager</w:t>
      </w:r>
      <w:r>
        <w:t xml:space="preserve"> </w:t>
      </w:r>
      <w:r>
        <w:t xml:space="preserve">engaged under this Purchase Order must hold a valid PMP (Project Management Professional) certification or equivalent, possess a minimum of eight (8) years of experience in infrastructure or energy sector project management, and demonstrate prior experience working within the Philippines Manila metropolitan area.</w:t>
      </w:r>
    </w:p>
    <w:p>
      <w:pPr>
        <w:numPr>
          <w:ilvl w:val="0"/>
          <w:numId w:val="1001"/>
        </w:numPr>
        <w:pStyle w:val="Compact"/>
      </w:pPr>
      <w:r>
        <w:t xml:space="preserve">All services shall be rendered at the Buyer's designated work location in</w:t>
      </w:r>
      <w:r>
        <w:t xml:space="preserve"> </w:t>
      </w:r>
      <w:r>
        <w:t xml:space="preserve">Philippines Manila</w:t>
      </w:r>
      <w:r>
        <w:t xml:space="preserve"> </w:t>
      </w:r>
      <w:r>
        <w:t xml:space="preserve">(Ayala Center, Makati City) unless otherwise authorized in writing by the Buyer's Procurement Director. Remote work arrangements, if any, shall not exceed two (2) days per week and must be pre-approved.</w:t>
      </w:r>
    </w:p>
    <w:p>
      <w:pPr>
        <w:numPr>
          <w:ilvl w:val="0"/>
          <w:numId w:val="1001"/>
        </w:numPr>
        <w:pStyle w:val="Compact"/>
      </w:pPr>
      <w:r>
        <w:t xml:space="preserve">Payment shall be processed via bank transfer to the Vendor's designated account in the Philippines. Invoices must be submitted by the 5th of each month for services rendered in the preceding month. Late payments shall accrue interest at the rate of 1.5% per month as stipulated under Philippine commercial law.</w:t>
      </w:r>
    </w:p>
    <w:p>
      <w:pPr>
        <w:numPr>
          <w:ilvl w:val="0"/>
          <w:numId w:val="1001"/>
        </w:numPr>
        <w:pStyle w:val="Compact"/>
      </w:pPr>
      <w:r>
        <w:t xml:space="preserve">The Vendor shall ensure that the</w:t>
      </w:r>
      <w:r>
        <w:t xml:space="preserve"> </w:t>
      </w:r>
      <w:r>
        <w:t xml:space="preserve">Project Manager</w:t>
      </w:r>
      <w:r>
        <w:t xml:space="preserve"> </w:t>
      </w:r>
      <w:r>
        <w:t xml:space="preserve">complies with all applicable Philippine labor standards, including but not limited to the 8-hour workday, 13th-month pay, SSS, PhilHealth, and Pag-IBIG contributions, in full compliance with the Labor Code of the Philippines.</w:t>
      </w:r>
    </w:p>
    <w:p>
      <w:pPr>
        <w:numPr>
          <w:ilvl w:val="0"/>
          <w:numId w:val="1001"/>
        </w:numPr>
        <w:pStyle w:val="Compact"/>
      </w:pPr>
      <w:r>
        <w:t xml:space="preserve">This Purchase Order may be terminated by either party with thirty (30) days' written notice. In the event of termination, the Buyer shall compensate the Vendor for all services rendered up to the effective date of termination, as documented in the Project Manager's final progress report.</w:t>
      </w:r>
    </w:p>
    <w:p>
      <w:pPr>
        <w:numPr>
          <w:ilvl w:val="0"/>
          <w:numId w:val="1001"/>
        </w:numPr>
        <w:pStyle w:val="Compact"/>
      </w:pPr>
      <w:r>
        <w:t xml:space="preserve">All intellectual property, project documentation, and deliverables produced by the</w:t>
      </w:r>
      <w:r>
        <w:t xml:space="preserve"> </w:t>
      </w:r>
      <w:r>
        <w:t xml:space="preserve">Project Manager</w:t>
      </w:r>
      <w:r>
        <w:t xml:space="preserve"> </w:t>
      </w:r>
      <w:r>
        <w:t xml:space="preserve">in the course of this engagement shall be the exclusive property of the Buyer. The Project Manager shall execute a Non-Disclosure Agreement (NDA) prior to commencing work in Philippines Manila.</w:t>
      </w:r>
    </w:p>
    <w:p>
      <w:pPr>
        <w:numPr>
          <w:ilvl w:val="0"/>
          <w:numId w:val="1001"/>
        </w:numPr>
        <w:pStyle w:val="Compact"/>
      </w:pPr>
      <w:r>
        <w:t xml:space="preserve">Any disputes arising from this Purchase Order shall be resolved through mediation in accordance with the rules of the Philippine Dispute Resolution Center, Inc. (PDRCI) located in Makati City, Metro Manila. If mediation fails, the matter shall be referred to the appropriate courts of the Philippines.</w:t>
      </w:r>
    </w:p>
    <w:p>
      <w:pPr>
        <w:numPr>
          <w:ilvl w:val="0"/>
          <w:numId w:val="1001"/>
        </w:numPr>
        <w:pStyle w:val="Compact"/>
      </w:pPr>
      <w:r>
        <w:t xml:space="preserve">The Vendor warrants that the Project Manager shall not be engaged in any concurrent project that may create a conflict of interest with the Buyer's operations in Philippines Manila.</w:t>
      </w:r>
    </w:p>
    <w:p>
      <w:pPr>
        <w:numPr>
          <w:ilvl w:val="0"/>
          <w:numId w:val="1001"/>
        </w:numPr>
        <w:pStyle w:val="Compact"/>
      </w:pPr>
      <w:r>
        <w:t xml:space="preserve">This Purchase Order is valid for acceptance within thirty (30) calendar days from the date of issue. Failure to accept within this period shall render this Purchase Order null and void.</w:t>
      </w:r>
    </w:p>
    <w:p>
      <w:pPr>
        <w:pStyle w:val="FirstParagraph"/>
      </w:pPr>
      <w:r>
        <w:rPr>
          <w:bCs/>
          <w:b/>
        </w:rPr>
        <w:t xml:space="preserve">NOTE:</w:t>
      </w:r>
      <w:r>
        <w:t xml:space="preserve"> </w:t>
      </w:r>
      <w:r>
        <w:t xml:space="preserve">This Purchase Order is specifically tailored for the procurement of a Project Manager to be deployed in the Philippines Manila region. All operational activities, reporting, and physical presence requirements are anchored to the Metro Manila business district. The Vendor acknowledges that the Project Manager must be available for on-site engagement at the Philippines Manila office during standard business hours (8:00 AM to 5:00 PM, Monday through Friday, Philippine Standard Time).</w:t>
      </w:r>
    </w:p>
    <w:p>
      <w:pPr>
        <w:pStyle w:val="BodyText"/>
      </w:pPr>
      <w:r>
        <w:t xml:space="preserve">4. Acceptance and Authorization</w:t>
      </w:r>
    </w:p>
    <w:p>
      <w:pPr>
        <w:pStyle w:val="BodyText"/>
      </w:pPr>
      <w:r>
        <w:t xml:space="preserve">By signing below, both parties acknowledge and agree to all terms, conditions, and obligations set forth in this Purchase Order for the engagement of a Project Manager in the Philippines Manila area. This document constitutes a binding agreement upon execution by both authorized representatives.</w:t>
      </w:r>
    </w:p>
    <w:p>
      <w:pPr>
        <w:pStyle w:val="BodyText"/>
      </w:pPr>
      <w:r>
        <w:rPr>
          <w:bCs/>
          <w:b/>
        </w:rPr>
        <w:t xml:space="preserve">For: Meridian Infrastructure Development Corp. (Buyer)</w:t>
      </w:r>
      <w:r>
        <w:br/>
      </w:r>
      <w:r>
        <w:t xml:space="preserve">Name: Engr. Ricardo S. Villanueva</w:t>
      </w:r>
      <w:r>
        <w:br/>
      </w:r>
      <w:r>
        <w:t xml:space="preserve">Title: Director of Procurement</w:t>
      </w:r>
      <w:r>
        <w:br/>
      </w:r>
      <w:r>
        <w:t xml:space="preserve">Date: _________________________</w:t>
      </w:r>
    </w:p>
    <w:p>
      <w:pPr>
        <w:pStyle w:val="BodyText"/>
      </w:pPr>
      <w:r>
        <w:rPr>
          <w:bCs/>
          <w:b/>
        </w:rPr>
        <w:t xml:space="preserve">For: Apex Professional Staffing Solutions Inc. (Vendor)</w:t>
      </w:r>
      <w:r>
        <w:br/>
      </w:r>
      <w:r>
        <w:t xml:space="preserve">Name: Ms. Camille A. Reyes</w:t>
      </w:r>
      <w:r>
        <w:br/>
      </w:r>
      <w:r>
        <w:t xml:space="preserve">Title: Chief Executive Officer</w:t>
      </w:r>
      <w:r>
        <w:br/>
      </w:r>
      <w:r>
        <w:t xml:space="preserve">Date: _________________________</w:t>
      </w:r>
    </w:p>
    <w:p>
      <w:pPr>
        <w:pStyle w:val="BodyText"/>
      </w:pPr>
      <w:r>
        <w:t xml:space="preserve">Purchase Order No. PO-2025-MNL-04872 | Issued in Philippines Manila, Metro Manila, Republic of the Philippines</w:t>
      </w:r>
    </w:p>
    <w:p>
      <w:pPr>
        <w:pStyle w:val="BodyText"/>
      </w:pPr>
      <w:r>
        <w:t xml:space="preserve">This document is the property of Meridian Infrastructure Development Corp. Unauthorized reproduction or distribution is prohibited under Philippine Intellectual Property Law (RA 8293).</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Philippines Manila</dc:title>
  <dc:creator/>
  <dc:language>en</dc:language>
  <cp:keywords/>
  <dcterms:created xsi:type="dcterms:W3CDTF">2026-10-10T04:00:01Z</dcterms:created>
  <dcterms:modified xsi:type="dcterms:W3CDTF">2026-10-10T04:00:01Z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