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Services Procurement — Project Manager Engagement</w:t>
      </w:r>
    </w:p>
    <w:p>
      <w:pPr>
        <w:pStyle w:val="BodyText"/>
      </w:pPr>
      <w:r>
        <w:t xml:space="preserve">Location of Performance: Saudi Arabia Jeddah</w:t>
      </w:r>
    </w:p>
    <w:bookmarkEnd w:id="20"/>
    <w:p>
      <w:pPr>
        <w:pStyle w:val="BodyText"/>
      </w:pPr>
      <w:r>
        <w:rPr>
          <w:bCs/>
          <w:b/>
        </w:rPr>
        <w:t xml:space="preserve">Purchase Order No.:</w:t>
      </w:r>
      <w:r>
        <w:t xml:space="preserve"> </w:t>
      </w:r>
      <w:r>
        <w:t xml:space="preserve">PO-JED-2025-04782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rPr>
          <w:bCs/>
          <w:b/>
        </w:rPr>
        <w:t xml:space="preserve">Incoterms:</w:t>
      </w:r>
      <w:r>
        <w:t xml:space="preserve"> </w:t>
      </w:r>
      <w:r>
        <w:t xml:space="preserve">DAP Jeddah</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Al-Nakheel Infrastructure Development Co. Ltd.</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Eng. Khalid Al-Otaibi, Procurement Director</w:t>
      </w:r>
    </w:p>
    <w:p>
      <w:pPr>
        <w:pStyle w:val="BodyText"/>
      </w:pPr>
      <w:r>
        <w:rPr>
          <w:bCs/>
          <w:b/>
        </w:rPr>
        <w:t xml:space="preserve">Email:</w:t>
      </w:r>
      <w:r>
        <w:t xml:space="preserve"> </w:t>
      </w:r>
      <w:r>
        <w:t xml:space="preserve">procurement@alnakheel-sa.com</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Meridian Talent Solutions FZE</w:t>
      </w:r>
    </w:p>
    <w:p>
      <w:pPr>
        <w:pStyle w:val="BodyText"/>
      </w:pPr>
      <w:r>
        <w:rPr>
          <w:bCs/>
          <w:b/>
        </w:rPr>
        <w:t xml:space="preserve">Address:</w:t>
      </w:r>
      <w:r>
        <w:t xml:space="preserve"> </w:t>
      </w:r>
      <w:r>
        <w:t xml:space="preserve">Office 12, Jeddah Business Bay, Al Rawdah, Jeddah 23533,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Ms. Sarah Al-Harbi, Account Manager</w:t>
      </w:r>
    </w:p>
    <w:p>
      <w:pPr>
        <w:pStyle w:val="BodyText"/>
      </w:pPr>
      <w:r>
        <w:rPr>
          <w:bCs/>
          <w:b/>
        </w:rPr>
        <w:t xml:space="preserve">Email:</w:t>
      </w:r>
      <w:r>
        <w:t xml:space="preserve"> </w:t>
      </w:r>
      <w:r>
        <w:t xml:space="preserve">accounts@meridiantalent-sa.com</w:t>
      </w:r>
    </w:p>
    <w:bookmarkEnd w:id="22"/>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Al-Nakheel Infrastructure Development Co. Ltd. to procure the professional services of a qualified</w:t>
      </w:r>
      <w:r>
        <w:t xml:space="preserve"> </w:t>
      </w:r>
      <w:r>
        <w:t xml:space="preserve">Project Manager</w:t>
      </w:r>
      <w:r>
        <w:t xml:space="preserve"> </w:t>
      </w:r>
      <w:r>
        <w:t xml:space="preserve">to oversee the Jeddah Coastal Highway Expansion Phase II. The</w:t>
      </w:r>
      <w:r>
        <w:t xml:space="preserve"> </w:t>
      </w:r>
      <w:r>
        <w:t xml:space="preserve">Project Manager</w:t>
      </w:r>
      <w:r>
        <w:t xml:space="preserve"> </w:t>
      </w:r>
      <w:r>
        <w:t xml:space="preserve">shall be physically stationed in</w:t>
      </w:r>
      <w:r>
        <w:t xml:space="preserve"> </w:t>
      </w:r>
      <w:r>
        <w:t xml:space="preserve">Saudi Arabia Jeddah</w:t>
      </w:r>
      <w:r>
        <w:t xml:space="preserve"> </w:t>
      </w:r>
      <w:r>
        <w:t xml:space="preserve">for the duration of the engagement and shall report directly to the Chief Executive Officer of the Purchaser. All deliverables, site inspections, stakeholder meetings, and progress reporting shall be conducted within the boundaries of</w:t>
      </w:r>
      <w:r>
        <w:t xml:space="preserve"> </w:t>
      </w:r>
      <w:r>
        <w:t xml:space="preserve">Saudi Arabia Jeddah</w:t>
      </w:r>
      <w:r>
        <w:t xml:space="preserve"> </w:t>
      </w:r>
      <w:r>
        <w:t xml:space="preserve">and its immediate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Engagement of a PMP-certified Project Manager (minimum 12 years experience in civil infrastructure) for full-time on-site management in Saudi Arabia Jeddah. Includes daily site supervision, schedule control, cost monitoring, and risk management.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progress reporting and stakeholder coordination services performed by the Project Manager at the Purchaser's headquarters in Jeddah, Saudi Arabia. Includes preparation of Gantt chart updates, earned value analysis, and monthly board presentations.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Recruitment, visa processing, Iqama sponsorship, and relocation logistics for the Project Manager to Saudi Arabia Jeddah. Covers medical examination, work permit acquisition, and initial accommodation arrangement in the Al Shati district.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Provision of project management software licenses (Primavera P6, MS Project, Procore) and dedicated workstation for the Project Manager at the Jeddah site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Contingency and change-order management services. The Project Manager shall prepare and submit all change requests, variation orders, and claim documentation in accordance with Saudi Arabian construction law and the FIDIC Red Book conditions.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202,500.00</w:t>
            </w:r>
          </w:p>
        </w:tc>
      </w:tr>
      <w:tr>
        <w:tc>
          <w:tcPr>
            <w:gridSpan w:val="5"/>
          </w:tcPr>
          <w:p>
            <w:pPr>
              <w:pStyle w:val="Compact"/>
              <w:jc w:val="right"/>
            </w:pPr>
            <w:r>
              <w:t xml:space="preserve">VAT (15%)</w:t>
            </w:r>
          </w:p>
        </w:tc>
        <w:tc>
          <w:tcPr/>
          <w:p>
            <w:pPr>
              <w:pStyle w:val="Compact"/>
              <w:jc w:val="left"/>
            </w:pPr>
            <w:r>
              <w:t xml:space="preserve">30,375.00</w:t>
            </w:r>
          </w:p>
        </w:tc>
      </w:tr>
      <w:tr>
        <w:tc>
          <w:tcPr>
            <w:gridSpan w:val="5"/>
          </w:tcPr>
          <w:p>
            <w:pPr>
              <w:pStyle w:val="Compact"/>
              <w:jc w:val="right"/>
            </w:pPr>
            <w:r>
              <w:t xml:space="preserve">Total Purchase Order Value (SAR)</w:t>
            </w:r>
          </w:p>
        </w:tc>
        <w:tc>
          <w:tcPr/>
          <w:p>
            <w:pPr>
              <w:pStyle w:val="Compact"/>
              <w:jc w:val="left"/>
            </w:pPr>
            <w:r>
              <w:t xml:space="preserve">232,875.00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Kingdom of Saudi Arabia, including the Saudi Civil Transactions Law and the Saudi Construction Law. Any disputes arising from this Purchase Order shall be resolved through the Jeddah Commercial Court or, at the Purchaser's election, through arbitration administered by the Saudi Center for Commercial Arbitration (SCCA) in Jeddah.</w:t>
      </w:r>
    </w:p>
    <w:p>
      <w:pPr>
        <w:numPr>
          <w:ilvl w:val="0"/>
          <w:numId w:val="1001"/>
        </w:numPr>
        <w:pStyle w:val="Compact"/>
      </w:pPr>
      <w:r>
        <w:t xml:space="preserve">The</w:t>
      </w:r>
      <w:r>
        <w:t xml:space="preserve"> </w:t>
      </w:r>
      <w:r>
        <w:t xml:space="preserve">Project Manager</w:t>
      </w:r>
      <w:r>
        <w:t xml:space="preserve"> </w:t>
      </w:r>
      <w:r>
        <w:t xml:space="preserve">engaged under this Purchase Order must hold a valid Project Management Professional (PMP) certification issued by the Project Management Institute (PMI) and a minimum of twelve (12) years of progressive experience in large-scale civil infrastructure projects. The Supplier warrants that the Project Manager shall be fully compliant with all Saudi Arabian labor regulations, including the Nitaqat (Saudization) requirements applicable to the construction sector in Jeddah.</w:t>
      </w:r>
    </w:p>
    <w:p>
      <w:pPr>
        <w:numPr>
          <w:ilvl w:val="0"/>
          <w:numId w:val="1001"/>
        </w:numPr>
        <w:pStyle w:val="Compact"/>
      </w:pPr>
      <w:r>
        <w:t xml:space="preserve">All services under this Purchase Order shall be performed exclusively in</w:t>
      </w:r>
      <w:r>
        <w:t xml:space="preserve"> </w:t>
      </w:r>
      <w:r>
        <w:t xml:space="preserve">Saudi Arabia Jeddah</w:t>
      </w:r>
      <w:r>
        <w:t xml:space="preserve">. The Project Manager shall maintain a minimum on-site presence of five (5) days per week at the Jeddah Coastal Highway Expansion Phase II construction site, located along King Fahd Road, Al Shati District. Any travel outside the Jeddah metropolitan area requires prior written approval from the Purchaser's Procurement Director.</w:t>
      </w:r>
    </w:p>
    <w:p>
      <w:pPr>
        <w:numPr>
          <w:ilvl w:val="0"/>
          <w:numId w:val="1001"/>
        </w:numPr>
        <w:pStyle w:val="Compact"/>
      </w:pPr>
      <w:r>
        <w:t xml:space="preserve">Payment shall be made in Saudi Riyal (SAR) via bank transfer to the Supplier's designated account within thirty (30) calendar days of receipt of a valid tax invoice. The Supplier shall issue invoices in accordance with the ZATCA (Zakat, Tax and Customs Authority) e-invoicing requirements. Late payments shall accrue interest at a rate of 1.5% per month as stipulated under Saudi commercial law.</w:t>
      </w:r>
    </w:p>
    <w:p>
      <w:pPr>
        <w:numPr>
          <w:ilvl w:val="0"/>
          <w:numId w:val="1001"/>
        </w:numPr>
        <w:pStyle w:val="Compact"/>
      </w:pPr>
      <w:r>
        <w:t xml:space="preserve">The Supplier shall maintain comprehensive professional indemnity insurance with a minimum coverage of SAR 5,000,000 for the duration of this Purchase Order. A certificate of insurance shall be provided to the Purchaser prior to the commencement of services by the Project Manager in Saudi Arabia Jeddah.</w:t>
      </w:r>
    </w:p>
    <w:p>
      <w:pPr>
        <w:numPr>
          <w:ilvl w:val="0"/>
          <w:numId w:val="1001"/>
        </w:numPr>
        <w:pStyle w:val="Compact"/>
      </w:pPr>
      <w:r>
        <w:t xml:space="preserve">Confidentiality: All project documentation, financial data, and proprietary information accessed by the Project Manager in the course of performing duties under this Purchase Order shall be treated as strictly confidential. The Supplier and the Project Manager shall execute a Non-Disclosure Agreement (NDA) in Arabic and English prior to site access in Jeddah.</w:t>
      </w:r>
    </w:p>
    <w:p>
      <w:pPr>
        <w:numPr>
          <w:ilvl w:val="0"/>
          <w:numId w:val="1001"/>
        </w:numPr>
        <w:pStyle w:val="Compact"/>
      </w:pPr>
      <w:r>
        <w:t xml:space="preserve">Termination: Either party may terminate this Purchase Order with thirty (30) days' written notice. In the event of termination, the Supplier shall ensure an orderly handover of all project documentation, schedules, and records to the Purchaser within fourteen (14) days. The Project Manager's employment and visa sponsorship shall be processed for cancellation in accordance with Saudi Ministry of Human Resources and Social Development regulations.</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acts of God, government sanctions, or civil unrest affecting the Jeddah region. The affected party shall notify the other within forty-eight (48) hours of the occurrence.</w:t>
      </w:r>
    </w:p>
    <w:p>
      <w:pPr>
        <w:numPr>
          <w:ilvl w:val="0"/>
          <w:numId w:val="1001"/>
        </w:numPr>
        <w:pStyle w:val="Compact"/>
      </w:pPr>
      <w:r>
        <w:t xml:space="preserve">This Purchase Order constitutes the entire agreement between the parties with respect to the procurement of Project Manager services for the Jeddah Coastal Highway Expansion Phase II and supersedes all prior negotiations, representations, and agreements, whether written or oral.</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engagement of a Project Manager in Saudi Arabia Jeddah.</w:t>
      </w:r>
    </w:p>
    <w:p>
      <w:pPr>
        <w:pStyle w:val="BodyText"/>
      </w:pPr>
      <w:r>
        <w:rPr>
          <w:bCs/>
          <w:b/>
        </w:rPr>
        <w:t xml:space="preserve">For and on behalf of the Purchaser</w:t>
      </w:r>
      <w:r>
        <w:br/>
      </w:r>
      <w:r>
        <w:t xml:space="preserve">Al-Nakheel Infrastructure Development Co. Ltd.</w:t>
      </w:r>
      <w:r>
        <w:br/>
      </w:r>
      <w:r>
        <w:br/>
      </w:r>
      <w:r>
        <w:t xml:space="preserve">Name: Eng. Khalid Al-Otaibi</w:t>
      </w:r>
      <w:r>
        <w:br/>
      </w:r>
      <w:r>
        <w:t xml:space="preserve">Title: Procurement Director</w:t>
      </w:r>
      <w:r>
        <w:br/>
      </w:r>
      <w:r>
        <w:t xml:space="preserve">Date: _______________</w:t>
      </w:r>
    </w:p>
    <w:p>
      <w:pPr>
        <w:pStyle w:val="BodyText"/>
      </w:pPr>
      <w:r>
        <w:rPr>
          <w:bCs/>
          <w:b/>
        </w:rPr>
        <w:t xml:space="preserve">For and on behalf of the Supplier</w:t>
      </w:r>
      <w:r>
        <w:br/>
      </w:r>
      <w:r>
        <w:t xml:space="preserve">Meridian Talent Solutions FZE</w:t>
      </w:r>
      <w:r>
        <w:br/>
      </w:r>
      <w:r>
        <w:br/>
      </w:r>
      <w:r>
        <w:t xml:space="preserve">Name: Ms. Sarah Al-Harbi</w:t>
      </w:r>
      <w:r>
        <w:br/>
      </w:r>
      <w:r>
        <w:t xml:space="preserve">Title: Account Manager</w:t>
      </w:r>
      <w:r>
        <w:br/>
      </w:r>
      <w:r>
        <w:t xml:space="preserve">Date: _______________</w:t>
      </w:r>
    </w:p>
    <w:p>
      <w:pPr>
        <w:pStyle w:val="BodyText"/>
      </w:pPr>
      <w:r>
        <w:t xml:space="preserve">This Purchase Order (PO-JED-2025-04782) is issued for the procurement of Project Manager professional services to be performed in Saudi Arabia Jeddah. Document reference: ANID/PROC/2025/04782. This document is valid for a period of thirty (30) days from the date of issue.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Saudi Arabia Jeddah</dc:title>
  <dc:creator/>
  <dc:language>en</dc:language>
  <cp:keywords/>
  <dcterms:created xsi:type="dcterms:W3CDTF">2026-10-10T06:50:41Z</dcterms:created>
  <dcterms:modified xsi:type="dcterms:W3CDTF">2026-10-10T06:50:41Z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