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Procurement of Professional Project Manager Services</w:t>
      </w:r>
    </w:p>
    <w:p>
      <w:pPr>
        <w:pStyle w:val="BodyText"/>
      </w:pPr>
      <w:r>
        <w:t xml:space="preserve">PO No. CH-ZRH-2025-04871</w:t>
      </w:r>
    </w:p>
    <w:bookmarkEnd w:id="20"/>
    <w:bookmarkStart w:id="21" w:name="buyer-ordering-entity"/>
    <w:p>
      <w:pPr>
        <w:pStyle w:val="Heading3"/>
      </w:pPr>
      <w:r>
        <w:t xml:space="preserve">Buyer / Ordering Entity</w:t>
      </w:r>
    </w:p>
    <w:p>
      <w:pPr>
        <w:pStyle w:val="FirstParagraph"/>
      </w:pPr>
      <w:r>
        <w:rPr>
          <w:bCs/>
          <w:b/>
        </w:rPr>
        <w:t xml:space="preserve">Company:</w:t>
      </w:r>
      <w:r>
        <w:t xml:space="preserve"> </w:t>
      </w:r>
      <w:r>
        <w:t xml:space="preserve">Helvetia Digital Solutions AG</w:t>
      </w:r>
    </w:p>
    <w:p>
      <w:pPr>
        <w:pStyle w:val="BodyText"/>
      </w:pPr>
      <w:r>
        <w:rPr>
          <w:bCs/>
          <w:b/>
        </w:rPr>
        <w:t xml:space="preserve">Address:</w:t>
      </w:r>
      <w:r>
        <w:t xml:space="preserve"> </w:t>
      </w:r>
      <w:r>
        <w:t xml:space="preserve">Bahnhofstrasse 142, 8001 Zurich, Switzerland</w:t>
      </w:r>
    </w:p>
    <w:p>
      <w:pPr>
        <w:pStyle w:val="BodyText"/>
      </w:pPr>
      <w:r>
        <w:rPr>
          <w:bCs/>
          <w:b/>
        </w:rPr>
        <w:t xml:space="preserve">VAT No.:</w:t>
      </w:r>
      <w:r>
        <w:t xml:space="preserve"> </w:t>
      </w:r>
      <w:r>
        <w:t xml:space="preserve">CHE-112.345.678 IVA</w:t>
      </w:r>
    </w:p>
    <w:p>
      <w:pPr>
        <w:pStyle w:val="BodyText"/>
      </w:pPr>
      <w:r>
        <w:rPr>
          <w:bCs/>
          <w:b/>
        </w:rPr>
        <w:t xml:space="preserve">Contact:</w:t>
      </w:r>
      <w:r>
        <w:t xml:space="preserve"> </w:t>
      </w:r>
      <w:r>
        <w:t xml:space="preserve">procurement@helvetia-digital.ch</w:t>
      </w:r>
    </w:p>
    <w:p>
      <w:pPr>
        <w:pStyle w:val="BodyText"/>
      </w:pPr>
      <w:r>
        <w:rPr>
          <w:bCs/>
          <w:b/>
        </w:rPr>
        <w:t xml:space="preserve">Phone:</w:t>
      </w:r>
      <w:r>
        <w:t xml:space="preserve"> </w:t>
      </w:r>
      <w:r>
        <w:t xml:space="preserve">+41 44 555 0192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Alpine Talent Partners GmbH</w:t>
      </w:r>
    </w:p>
    <w:p>
      <w:pPr>
        <w:pStyle w:val="BodyText"/>
      </w:pPr>
      <w:r>
        <w:rPr>
          <w:bCs/>
          <w:b/>
        </w:rPr>
        <w:t xml:space="preserve">Address:</w:t>
      </w:r>
      <w:r>
        <w:t xml:space="preserve"> </w:t>
      </w:r>
      <w:r>
        <w:t xml:space="preserve">Limmatquai 87, 8001 Zurich, Switzerland</w:t>
      </w:r>
    </w:p>
    <w:p>
      <w:pPr>
        <w:pStyle w:val="BodyText"/>
      </w:pPr>
      <w:r>
        <w:rPr>
          <w:bCs/>
          <w:b/>
        </w:rPr>
        <w:t xml:space="preserve">VAT No.:</w:t>
      </w:r>
      <w:r>
        <w:t xml:space="preserve"> </w:t>
      </w:r>
      <w:r>
        <w:t xml:space="preserve">CHE-987.654.321 IVA</w:t>
      </w:r>
    </w:p>
    <w:p>
      <w:pPr>
        <w:pStyle w:val="BodyText"/>
      </w:pPr>
      <w:r>
        <w:rPr>
          <w:bCs/>
          <w:b/>
        </w:rPr>
        <w:t xml:space="preserve">Contact:</w:t>
      </w:r>
      <w:r>
        <w:t xml:space="preserve"> </w:t>
      </w:r>
      <w:r>
        <w:t xml:space="preserve">assignments@alpintalent.ch</w:t>
      </w:r>
    </w:p>
    <w:p>
      <w:pPr>
        <w:pStyle w:val="BodyText"/>
      </w:pPr>
      <w:r>
        <w:rPr>
          <w:bCs/>
          <w:b/>
        </w:rPr>
        <w:t xml:space="preserve">Phone:</w:t>
      </w:r>
      <w:r>
        <w:t xml:space="preserve"> </w:t>
      </w:r>
      <w:r>
        <w:t xml:space="preserve">+41 44 555 0347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Switzerland Zurich – Bahnhofstrasse 142</w:t>
      </w:r>
    </w:p>
    <w:p>
      <w:pPr>
        <w:pStyle w:val="BodyText"/>
      </w:pPr>
      <w:r>
        <w:rPr>
          <w:bCs/>
          <w:b/>
        </w:rPr>
        <w:t xml:space="preserve">Payment Terms:</w:t>
      </w:r>
      <w:r>
        <w:t xml:space="preserve"> </w:t>
      </w:r>
      <w:r>
        <w:t xml:space="preserve">Net 30 days from invoice date</w:t>
      </w:r>
    </w:p>
    <w:bookmarkEnd w:id="23"/>
    <w:bookmarkStart w:id="24" w:name="reference-classification"/>
    <w:p>
      <w:pPr>
        <w:pStyle w:val="Heading3"/>
      </w:pPr>
      <w:r>
        <w:t xml:space="preserve">Reference &amp; Classification</w:t>
      </w:r>
    </w:p>
    <w:p>
      <w:pPr>
        <w:pStyle w:val="FirstParagraph"/>
      </w:pPr>
      <w:r>
        <w:rPr>
          <w:bCs/>
          <w:b/>
        </w:rPr>
        <w:t xml:space="preserve">Internal Ref:</w:t>
      </w:r>
      <w:r>
        <w:t xml:space="preserve"> </w:t>
      </w:r>
      <w:r>
        <w:t xml:space="preserve">HR-PM-2025-ZRH-003</w:t>
      </w:r>
    </w:p>
    <w:p>
      <w:pPr>
        <w:pStyle w:val="BodyText"/>
      </w:pPr>
      <w:r>
        <w:rPr>
          <w:bCs/>
          <w:b/>
        </w:rPr>
        <w:t xml:space="preserve">Department:</w:t>
      </w:r>
      <w:r>
        <w:t xml:space="preserve"> </w:t>
      </w:r>
      <w:r>
        <w:t xml:space="preserve">Corporate Project Management Office</w:t>
      </w:r>
    </w:p>
    <w:p>
      <w:pPr>
        <w:pStyle w:val="BodyText"/>
      </w:pPr>
      <w:r>
        <w:rPr>
          <w:bCs/>
          <w:b/>
        </w:rPr>
        <w:t xml:space="preserve">Cost Centre:</w:t>
      </w:r>
      <w:r>
        <w:t xml:space="preserve"> </w:t>
      </w:r>
      <w:r>
        <w:t xml:space="preserve">CC-4410-ZRH</w:t>
      </w:r>
    </w:p>
    <w:p>
      <w:pPr>
        <w:pStyle w:val="BodyText"/>
      </w:pPr>
      <w:r>
        <w:rPr>
          <w:bCs/>
          <w:b/>
        </w:rPr>
        <w:t xml:space="preserve">Classification:</w:t>
      </w:r>
      <w:r>
        <w:t xml:space="preserve"> </w:t>
      </w:r>
      <w:r>
        <w:t xml:space="preserve">Professional Services – Management</w:t>
      </w:r>
    </w:p>
    <w:p>
      <w:pPr>
        <w:pStyle w:val="BodyText"/>
      </w:pPr>
      <w:r>
        <w:rPr>
          <w:bCs/>
          <w:b/>
        </w:rPr>
        <w:t xml:space="preserve">Currency:</w:t>
      </w:r>
      <w:r>
        <w:t xml:space="preserve"> </w:t>
      </w:r>
      <w:r>
        <w:t xml:space="preserve">Swiss Franc (CHF)</w:t>
      </w:r>
    </w:p>
    <w:bookmarkEnd w:id="24"/>
    <w:bookmarkStart w:id="25" w:name="X402c077c80e95c7dbbfd45e37bb2cd0696f30e1"/>
    <w:p>
      <w:pPr>
        <w:pStyle w:val="Heading2"/>
      </w:pPr>
      <w:r>
        <w:t xml:space="preserve">Scope of Procurement – Project Manager Services</w:t>
      </w:r>
    </w:p>
    <w:p>
      <w:pPr>
        <w:pStyle w:val="FirstParagraph"/>
      </w:pPr>
      <w:r>
        <w:t xml:space="preserve">This Purchase Order is issued by Helvetia Digital Solutions AG for the engagement of a qualified</w:t>
      </w:r>
      <w:r>
        <w:t xml:space="preserve"> </w:t>
      </w:r>
      <w:r>
        <w:rPr>
          <w:bCs/>
          <w:b/>
        </w:rPr>
        <w:t xml:space="preserve">Project Manager</w:t>
      </w:r>
      <w:r>
        <w:t xml:space="preserve"> </w:t>
      </w:r>
      <w:r>
        <w:t xml:space="preserve">to oversee and deliver the "Zurich Digital Transformation Initiative" (ZDTI). The Project Manager shall be based in</w:t>
      </w:r>
      <w:r>
        <w:t xml:space="preserve"> </w:t>
      </w:r>
      <w:r>
        <w:rPr>
          <w:bCs/>
          <w:b/>
        </w:rPr>
        <w:t xml:space="preserve">Switzerland Zurich</w:t>
      </w:r>
      <w:r>
        <w:t xml:space="preserve"> </w:t>
      </w:r>
      <w:r>
        <w:t xml:space="preserve">and will report directly to the Chief Operating Officer. The scope of work encompasses the full lifecycle management of cross-functional digital projects, including planning, execution, stakeholder coordination, risk management, budget oversight, and final delivery within the Zurich metropolitan operational framework.</w:t>
      </w:r>
    </w:p>
    <w:bookmarkEnd w:id="25"/>
    <w:bookmarkStart w:id="26"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Project Manager – Full-time engagement (40 hrs/week), Switzerland Zurich office. Includes PMP/PRINCE2 certified professional with minimum 8 years of experience in IT and infrastructure projects.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Project Management Office (PMO) setup and tooling – Jira, Confluence, MS Project licenses, and onboarding in Switzerland Zurich.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Stakeholder alignment workshops – Quarterly sessions with Zurich-based department heads and external partners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Risk assessment and compliance review – Alignment with Swiss data protection law (nDSG/FADP) and Zurich cantonal regulations.</w:t>
            </w:r>
          </w:p>
        </w:tc>
        <w:tc>
          <w:tcPr/>
          <w:p>
            <w:pPr>
              <w:pStyle w:val="Compact"/>
              <w:jc w:val="left"/>
            </w:pPr>
            <w:r>
              <w:t xml:space="preserve">2</w:t>
            </w:r>
          </w:p>
        </w:tc>
        <w:tc>
          <w:tcPr/>
          <w:p>
            <w:pPr>
              <w:pStyle w:val="Compact"/>
              <w:jc w:val="left"/>
            </w:pPr>
            <w:r>
              <w:t xml:space="preserve">Reviews</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Monthly progress reporting and executive briefing – Delivered to the Board in Switzerland Zurich.</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1,100.00</w:t>
            </w:r>
          </w:p>
        </w:tc>
        <w:tc>
          <w:tcPr/>
          <w:p>
            <w:pPr>
              <w:pStyle w:val="Compact"/>
              <w:jc w:val="left"/>
            </w:pPr>
            <w:r>
              <w:t xml:space="preserve">13,200.00</w:t>
            </w:r>
          </w:p>
        </w:tc>
      </w:tr>
      <w:tr>
        <w:tc>
          <w:tcPr>
            <w:gridSpan w:val="5"/>
          </w:tcPr>
          <w:p>
            <w:pPr>
              <w:pStyle w:val="Compact"/>
              <w:jc w:val="right"/>
            </w:pPr>
            <w:r>
              <w:t xml:space="preserve">Subtotal</w:t>
            </w:r>
          </w:p>
        </w:tc>
        <w:tc>
          <w:tcPr/>
          <w:p>
            <w:pPr>
              <w:pStyle w:val="Compact"/>
              <w:jc w:val="left"/>
            </w:pPr>
            <w:r>
              <w:t xml:space="preserve">219,550.00</w:t>
            </w:r>
          </w:p>
        </w:tc>
      </w:tr>
      <w:tr>
        <w:tc>
          <w:tcPr>
            <w:gridSpan w:val="5"/>
          </w:tcPr>
          <w:p>
            <w:pPr>
              <w:pStyle w:val="Compact"/>
              <w:jc w:val="right"/>
            </w:pPr>
            <w:r>
              <w:t xml:space="preserve">VAT (7.7% – Switzerland standard rate)</w:t>
            </w:r>
          </w:p>
        </w:tc>
        <w:tc>
          <w:tcPr/>
          <w:p>
            <w:pPr>
              <w:pStyle w:val="Compact"/>
              <w:jc w:val="left"/>
            </w:pPr>
            <w:r>
              <w:t xml:space="preserve">16,904.95</w:t>
            </w:r>
          </w:p>
        </w:tc>
      </w:tr>
      <w:tr>
        <w:tc>
          <w:tcPr>
            <w:gridSpan w:val="5"/>
          </w:tcPr>
          <w:p>
            <w:pPr>
              <w:pStyle w:val="Compact"/>
              <w:jc w:val="right"/>
            </w:pPr>
            <w:r>
              <w:t xml:space="preserve">TOTAL AMOUNT DUE (CHF)</w:t>
            </w:r>
          </w:p>
        </w:tc>
        <w:tc>
          <w:tcPr/>
          <w:p>
            <w:pPr>
              <w:pStyle w:val="Compact"/>
              <w:jc w:val="left"/>
            </w:pPr>
            <w:r>
              <w:t xml:space="preserve">236,454.95</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Swiss Code of Obligations (OR) and applicable cantonal regulations of the Canton of Zurich. Any disputes shall be resolved under the jurisdiction of the courts of Switzerland Zurich.</w:t>
      </w:r>
    </w:p>
    <w:p>
      <w:pPr>
        <w:numPr>
          <w:ilvl w:val="0"/>
          <w:numId w:val="1001"/>
        </w:numPr>
        <w:pStyle w:val="Compact"/>
      </w:pPr>
      <w:r>
        <w:t xml:space="preserve">The Project Manager engaged under this Purchase Order shall comply with all Swiss labour laws, including the Federal Act on Foreign Nationals (FNA), and shall hold a valid work permit for Switzerland Zurich.</w:t>
      </w:r>
    </w:p>
    <w:p>
      <w:pPr>
        <w:numPr>
          <w:ilvl w:val="0"/>
          <w:numId w:val="1001"/>
        </w:numPr>
        <w:pStyle w:val="Compact"/>
      </w:pPr>
      <w:r>
        <w:t xml:space="preserve">Payment shall be made via bank transfer to the supplier's account in Switzerland Zurich within thirty (30) calendar days of receipt of a valid invoice referencing this Purchase Order number (CH-ZRH-2025-04871).</w:t>
      </w:r>
    </w:p>
    <w:p>
      <w:pPr>
        <w:numPr>
          <w:ilvl w:val="0"/>
          <w:numId w:val="1001"/>
        </w:numPr>
        <w:pStyle w:val="Compact"/>
      </w:pPr>
      <w:r>
        <w:t xml:space="preserve">The Project Manager shall maintain strict confidentiality in accordance with Swiss data protection legislation (nDSG) and the company's internal information security policies applicable to all operations in Switzerland Zurich.</w:t>
      </w:r>
    </w:p>
    <w:p>
      <w:pPr>
        <w:numPr>
          <w:ilvl w:val="0"/>
          <w:numId w:val="1001"/>
        </w:numPr>
        <w:pStyle w:val="Compact"/>
      </w:pPr>
      <w:r>
        <w:t xml:space="preserve">Either party may terminate this Purchase Order with a written notice period of sixty (60) days. In the event of early termination, the supplier shall invoice for services rendered up to the termination date.</w:t>
      </w:r>
    </w:p>
    <w:p>
      <w:pPr>
        <w:numPr>
          <w:ilvl w:val="0"/>
          <w:numId w:val="1001"/>
        </w:numPr>
        <w:pStyle w:val="Compact"/>
      </w:pPr>
      <w:r>
        <w:t xml:space="preserve">All deliverables, project documentation, and intellectual property created by the Project Manager in the course of this engagement shall remain the exclusive property of Helvetia Digital Solutions AG, Switzerland Zurich.</w:t>
      </w:r>
    </w:p>
    <w:p>
      <w:pPr>
        <w:numPr>
          <w:ilvl w:val="0"/>
          <w:numId w:val="1001"/>
        </w:numPr>
        <w:pStyle w:val="Compact"/>
      </w:pPr>
      <w:r>
        <w:t xml:space="preserve">The supplier warrants that the Project Manager possesses all necessary certifications (PMP, PRINCE2, or equivalent) and that the individual is free from any conflicting contractual obligations.</w:t>
      </w:r>
    </w:p>
    <w:p>
      <w:pPr>
        <w:numPr>
          <w:ilvl w:val="0"/>
          <w:numId w:val="1001"/>
        </w:numPr>
        <w:pStyle w:val="Compact"/>
      </w:pPr>
      <w:r>
        <w:t xml:space="preserve">Force majeure events, including but not limited to natural disasters affecting the Switzerland Zurich region, shall suspend obligations under this Purchase Order for the duration of the event.</w:t>
      </w:r>
    </w:p>
    <w:p>
      <w:pPr>
        <w:numPr>
          <w:ilvl w:val="0"/>
          <w:numId w:val="1001"/>
        </w:numPr>
        <w:pStyle w:val="Compact"/>
      </w:pPr>
      <w:r>
        <w:t xml:space="preserve">This Purchase Order constitutes the entire agreement between the parties regarding the procurement of Project Manager services and supersedes all prior negotiations, representations, or agreements.</w:t>
      </w:r>
    </w:p>
    <w:bookmarkEnd w:id="27"/>
    <w:bookmarkStart w:id="28" w:name="acceptance-and-authorization"/>
    <w:p>
      <w:pPr>
        <w:pStyle w:val="Heading2"/>
      </w:pPr>
      <w:r>
        <w:t xml:space="preserve">Acceptance and Authorization</w:t>
      </w:r>
    </w:p>
    <w:p>
      <w:pPr>
        <w:pStyle w:val="FirstParagraph"/>
      </w:pPr>
      <w:r>
        <w:rPr>
          <w:bCs/>
          <w:b/>
        </w:rPr>
        <w:t xml:space="preserve">Authorized by (Buyer):</w:t>
      </w:r>
    </w:p>
    <w:p>
      <w:pPr>
        <w:pStyle w:val="BodyText"/>
      </w:pPr>
      <w:r>
        <w:t xml:space="preserve">Dr. Elisabeth Müller</w:t>
      </w:r>
    </w:p>
    <w:p>
      <w:pPr>
        <w:pStyle w:val="BodyText"/>
      </w:pPr>
      <w:r>
        <w:t xml:space="preserve">Chief Financial Officer</w:t>
      </w:r>
    </w:p>
    <w:p>
      <w:pPr>
        <w:pStyle w:val="BodyText"/>
      </w:pPr>
      <w:r>
        <w:t xml:space="preserve">Helvetia Digital Solutions AG</w:t>
      </w:r>
    </w:p>
    <w:p>
      <w:pPr>
        <w:pStyle w:val="BodyText"/>
      </w:pPr>
      <w:r>
        <w:t xml:space="preserve">Switzerland Zurich</w:t>
      </w:r>
    </w:p>
    <w:p>
      <w:pPr>
        <w:pStyle w:val="BodyText"/>
      </w:pPr>
      <w:r>
        <w:t xml:space="preserve">Signature &amp; Date</w:t>
      </w:r>
    </w:p>
    <w:p>
      <w:pPr>
        <w:pStyle w:val="BodyText"/>
      </w:pPr>
      <w:r>
        <w:rPr>
          <w:bCs/>
          <w:b/>
        </w:rPr>
        <w:t xml:space="preserve">Accepted by (Supplier):</w:t>
      </w:r>
    </w:p>
    <w:p>
      <w:pPr>
        <w:pStyle w:val="BodyText"/>
      </w:pPr>
      <w:r>
        <w:t xml:space="preserve">Marco Steiner</w:t>
      </w:r>
    </w:p>
    <w:p>
      <w:pPr>
        <w:pStyle w:val="BodyText"/>
      </w:pPr>
      <w:r>
        <w:t xml:space="preserve">Managing Director</w:t>
      </w:r>
    </w:p>
    <w:p>
      <w:pPr>
        <w:pStyle w:val="BodyText"/>
      </w:pPr>
      <w:r>
        <w:t xml:space="preserve">Alpine Talent Partners GmbH</w:t>
      </w:r>
    </w:p>
    <w:p>
      <w:pPr>
        <w:pStyle w:val="BodyText"/>
      </w:pPr>
      <w:r>
        <w:t xml:space="preserve">Switzerland Zurich</w:t>
      </w:r>
    </w:p>
    <w:p>
      <w:pPr>
        <w:pStyle w:val="BodyText"/>
      </w:pPr>
      <w:r>
        <w:t xml:space="preserve">Signature &amp; Date</w:t>
      </w:r>
    </w:p>
    <w:p>
      <w:pPr>
        <w:pStyle w:val="BodyText"/>
      </w:pPr>
      <w:r>
        <w:t xml:space="preserve">This Purchase Order was generated and issued in Switzerland Zurich. Document ID: CH-ZRH-2025-04871 | Version 1.0 | Confidential – For Internal Use Only</w:t>
      </w:r>
    </w:p>
    <w:p>
      <w:pPr>
        <w:pStyle w:val="BodyText"/>
      </w:pPr>
      <w:r>
        <w:t xml:space="preserve">Helvetia Digital Solutions AG – Bahnhofstrasse 142, 8001 Zurich, Switzerland | www.helvetia-digital.ch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Switzerland Zurich</dc:title>
  <dc:creator/>
  <dc:language>en</dc:language>
  <cp:keywords/>
  <dcterms:created xsi:type="dcterms:W3CDTF">2026-10-10T03:42:04Z</dcterms:created>
  <dcterms:modified xsi:type="dcterms:W3CDTF">2026-10-10T03:42:04Z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