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Project Manager Professional Services Engagement</w:t>
      </w:r>
    </w:p>
    <w:p>
      <w:pPr>
        <w:pStyle w:val="BodyText"/>
      </w:pPr>
      <w:r>
        <w:t xml:space="preserve">United Arab Emirates — Abu Dhabi</w:t>
      </w:r>
    </w:p>
    <w:bookmarkEnd w:id="20"/>
    <w:bookmarkStart w:id="21" w:name="purchase-order-details"/>
    <w:p>
      <w:pPr>
        <w:pStyle w:val="Heading3"/>
      </w:pPr>
      <w:r>
        <w:t xml:space="preserve">Purchase Order Details</w:t>
      </w:r>
    </w:p>
    <w:p>
      <w:pPr>
        <w:pStyle w:val="FirstParagraph"/>
      </w:pPr>
      <w:r>
        <w:t xml:space="preserve">PO Number:</w:t>
      </w:r>
      <w:r>
        <w:t xml:space="preserve"> </w:t>
      </w:r>
      <w:r>
        <w:t xml:space="preserve">PO-AD-2025-04871</w:t>
      </w:r>
    </w:p>
    <w:p>
      <w:pPr>
        <w:pStyle w:val="BodyText"/>
      </w:pPr>
      <w:r>
        <w:t xml:space="preserve">Date of Issue:</w:t>
      </w:r>
      <w:r>
        <w:t xml:space="preserve"> </w:t>
      </w:r>
      <w:r>
        <w:t xml:space="preserve">15 June 2025</w:t>
      </w:r>
    </w:p>
    <w:p>
      <w:pPr>
        <w:pStyle w:val="BodyText"/>
      </w:pPr>
      <w:r>
        <w:t xml:space="preserve">Valid Until:</w:t>
      </w:r>
      <w:r>
        <w:t xml:space="preserve"> </w:t>
      </w:r>
      <w:r>
        <w:t xml:space="preserve">15 September 2025</w:t>
      </w:r>
    </w:p>
    <w:p>
      <w:pPr>
        <w:pStyle w:val="BodyText"/>
      </w:pPr>
      <w:r>
        <w:t xml:space="preserve">Currency:</w:t>
      </w:r>
      <w:r>
        <w:t xml:space="preserve"> </w:t>
      </w:r>
      <w:r>
        <w:t xml:space="preserve">AED (United Arab Emirates Dirham)</w:t>
      </w:r>
    </w:p>
    <w:p>
      <w:pPr>
        <w:pStyle w:val="BodyText"/>
      </w:pPr>
      <w:r>
        <w:t xml:space="preserve">Status:</w:t>
      </w:r>
      <w:r>
        <w:t xml:space="preserve"> </w:t>
      </w:r>
      <w:r>
        <w:t xml:space="preserve">APPROVED</w:t>
      </w:r>
    </w:p>
    <w:bookmarkEnd w:id="21"/>
    <w:bookmarkStart w:id="22" w:name="buyer-ordering-entity"/>
    <w:p>
      <w:pPr>
        <w:pStyle w:val="Heading3"/>
      </w:pPr>
      <w:r>
        <w:t xml:space="preserve">Buyer / Ordering Entity</w:t>
      </w:r>
    </w:p>
    <w:p>
      <w:pPr>
        <w:pStyle w:val="FirstParagraph"/>
      </w:pPr>
      <w:r>
        <w:t xml:space="preserve">Company:</w:t>
      </w:r>
      <w:r>
        <w:t xml:space="preserve"> </w:t>
      </w:r>
      <w:r>
        <w:t xml:space="preserve">Al Noor Infrastructure Development LLC</w:t>
      </w:r>
    </w:p>
    <w:p>
      <w:pPr>
        <w:pStyle w:val="BodyText"/>
      </w:pPr>
      <w:r>
        <w:t xml:space="preserve">Address:</w:t>
      </w:r>
      <w:r>
        <w:t xml:space="preserve"> </w:t>
      </w:r>
      <w:r>
        <w:t xml:space="preserve">Office 1204, Level 12, Al Reem Island Tower, Abu Dhabi, United Arab Emirates</w:t>
      </w:r>
    </w:p>
    <w:p>
      <w:pPr>
        <w:pStyle w:val="BodyText"/>
      </w:pPr>
      <w:r>
        <w:t xml:space="preserve">TRN:</w:t>
      </w:r>
      <w:r>
        <w:t xml:space="preserve"> </w:t>
      </w:r>
      <w:r>
        <w:t xml:space="preserve">100234567800003</w:t>
      </w:r>
    </w:p>
    <w:p>
      <w:pPr>
        <w:pStyle w:val="BodyText"/>
      </w:pPr>
      <w:r>
        <w:t xml:space="preserve">Contact:</w:t>
      </w:r>
      <w:r>
        <w:t xml:space="preserve"> </w:t>
      </w:r>
      <w:r>
        <w:t xml:space="preserve">procurement@alnoorinfra.ae</w:t>
      </w:r>
    </w:p>
    <w:bookmarkEnd w:id="22"/>
    <w:bookmarkStart w:id="23" w:name="supplier-service-provider"/>
    <w:p>
      <w:pPr>
        <w:pStyle w:val="Heading3"/>
      </w:pPr>
      <w:r>
        <w:t xml:space="preserve">Supplier / Service Provider</w:t>
      </w:r>
    </w:p>
    <w:p>
      <w:pPr>
        <w:pStyle w:val="FirstParagraph"/>
      </w:pPr>
      <w:r>
        <w:t xml:space="preserve">Company:</w:t>
      </w:r>
      <w:r>
        <w:t xml:space="preserve"> </w:t>
      </w:r>
      <w:r>
        <w:t xml:space="preserve">Gulf Apex Consulting FZ-LLC</w:t>
      </w:r>
    </w:p>
    <w:p>
      <w:pPr>
        <w:pStyle w:val="BodyText"/>
      </w:pPr>
      <w:r>
        <w:t xml:space="preserve">Address:</w:t>
      </w:r>
      <w:r>
        <w:t xml:space="preserve"> </w:t>
      </w:r>
      <w:r>
        <w:t xml:space="preserve">Unit 7, Building 3, DIFC Gate Village 2, Abu Dhabi, United Arab Emirates</w:t>
      </w:r>
    </w:p>
    <w:p>
      <w:pPr>
        <w:pStyle w:val="BodyText"/>
      </w:pPr>
      <w:r>
        <w:t xml:space="preserve">TRN:</w:t>
      </w:r>
      <w:r>
        <w:t xml:space="preserve"> </w:t>
      </w:r>
      <w:r>
        <w:t xml:space="preserve">100987654300003</w:t>
      </w:r>
    </w:p>
    <w:p>
      <w:pPr>
        <w:pStyle w:val="BodyText"/>
      </w:pPr>
      <w:r>
        <w:t xml:space="preserve">Contact:</w:t>
      </w:r>
      <w:r>
        <w:t xml:space="preserve"> </w:t>
      </w:r>
      <w:r>
        <w:t xml:space="preserve">contracts@gulfapex.ae</w:t>
      </w:r>
    </w:p>
    <w:bookmarkEnd w:id="23"/>
    <w:bookmarkStart w:id="24" w:name="X9777390c5c2b9c8406c31bcd9a87e699f5b586b"/>
    <w:p>
      <w:pPr>
        <w:pStyle w:val="Heading2"/>
      </w:pPr>
      <w:r>
        <w:t xml:space="preserve">Scope of Engagement — Project Manager Services</w:t>
      </w:r>
    </w:p>
    <w:p>
      <w:pPr>
        <w:pStyle w:val="FirstParagraph"/>
      </w:pPr>
      <w:r>
        <w:t xml:space="preserve">This Purchase Order is issued by Al Noor Infrastructure Development LLC (hereinafter referred to as the "Buyer") to Gulf Apex Consulting FZ-LLC (hereinafter referred to as the "Supplier") for the provision of a qualified and experienced</w:t>
      </w:r>
      <w:r>
        <w:t xml:space="preserve"> </w:t>
      </w:r>
      <w:r>
        <w:rPr>
          <w:bCs/>
          <w:b/>
        </w:rPr>
        <w:t xml:space="preserve">Project Manager</w:t>
      </w:r>
      <w:r>
        <w:t xml:space="preserve"> </w:t>
      </w:r>
      <w:r>
        <w:t xml:space="preserve">to oversee, coordinate, and deliver the "Abu Dhabi Coastal Road Expansion Phase III" initiative. The Project Manager shall be physically stationed in Abu Dhabi, United Arab Emirates, for the duration of the engagement and shall report directly to the Buyer's Chief Executive Officer. The Project Manager is expected to possess a minimum of ten (10) years of experience in large-scale civil infrastructure projects within the United Arab Emirates, with demonstrated proficiency in FIDIC contract administration, stakeholder management, and compliance with Abu Dhabi municipal and federal regulatory frameworks.</w:t>
      </w:r>
    </w:p>
    <w:bookmarkEnd w:id="24"/>
    <w:bookmarkStart w:id="25" w:name="line-items-pricing-schedule"/>
    <w:p>
      <w:pPr>
        <w:pStyle w:val="Heading2"/>
      </w:pPr>
      <w:r>
        <w:t xml:space="preserve">Line Items &amp; Pricing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Senior Project Manager — Full-time engagement for end-to-end delivery of the Abu Dhabi Coastal Road Expansion Phase III, including planning, execution, monitoring, and closeout phases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Monthly Project Manager retainer — Ongoing project governance, risk management, progress reporting, and coordination with Abu Dhabi Department of Municipalities and Transport (DMT)</w:t>
            </w:r>
          </w:p>
        </w:tc>
        <w:tc>
          <w:tcPr/>
          <w:p>
            <w:pPr>
              <w:pStyle w:val="Compact"/>
              <w:jc w:val="left"/>
            </w:pPr>
            <w:r>
              <w:t xml:space="preserve">18</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810,000.00</w:t>
            </w:r>
          </w:p>
        </w:tc>
      </w:tr>
      <w:tr>
        <w:tc>
          <w:tcPr/>
          <w:p>
            <w:pPr>
              <w:pStyle w:val="Compact"/>
              <w:jc w:val="left"/>
            </w:pPr>
            <w:r>
              <w:t xml:space="preserve">3</w:t>
            </w:r>
          </w:p>
        </w:tc>
        <w:tc>
          <w:tcPr/>
          <w:p>
            <w:pPr>
              <w:pStyle w:val="Compact"/>
              <w:jc w:val="left"/>
            </w:pPr>
            <w:r>
              <w:t xml:space="preserve">Project Manager travel and accommodation allowance within Abu Dhabi and surrounding emirates for site inspections and stakeholder meetings</w:t>
            </w:r>
          </w:p>
        </w:tc>
        <w:tc>
          <w:tcPr/>
          <w:p>
            <w:pPr>
              <w:pStyle w:val="Compact"/>
              <w:jc w:val="left"/>
            </w:pPr>
            <w:r>
              <w:t xml:space="preserve">18</w:t>
            </w:r>
          </w:p>
        </w:tc>
        <w:tc>
          <w:tcPr/>
          <w:p>
            <w:pPr>
              <w:pStyle w:val="Compact"/>
              <w:jc w:val="left"/>
            </w:pPr>
            <w:r>
              <w:t xml:space="preserve">Months</w:t>
            </w:r>
          </w:p>
        </w:tc>
        <w:tc>
          <w:tcPr/>
          <w:p>
            <w:pPr>
              <w:pStyle w:val="Compact"/>
              <w:jc w:val="left"/>
            </w:pPr>
            <w:r>
              <w:t xml:space="preserve">3,500.00</w:t>
            </w:r>
          </w:p>
        </w:tc>
        <w:tc>
          <w:tcPr/>
          <w:p>
            <w:pPr>
              <w:pStyle w:val="Compact"/>
              <w:jc w:val="left"/>
            </w:pPr>
            <w:r>
              <w:t xml:space="preserve">63,000.00</w:t>
            </w:r>
          </w:p>
        </w:tc>
      </w:tr>
      <w:tr>
        <w:tc>
          <w:tcPr/>
          <w:p>
            <w:pPr>
              <w:pStyle w:val="Compact"/>
              <w:jc w:val="left"/>
            </w:pPr>
            <w:r>
              <w:t xml:space="preserve">4</w:t>
            </w:r>
          </w:p>
        </w:tc>
        <w:tc>
          <w:tcPr/>
          <w:p>
            <w:pPr>
              <w:pStyle w:val="Compact"/>
              <w:jc w:val="left"/>
            </w:pPr>
            <w:r>
              <w:t xml:space="preserve">Project Manager professional indemnity insurance and mandatory UAE work permit / visa sponsorship fees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Project Manager performance bonus — Contingent upon successful milestone delivery as defined in the Statement of Work (SOW-AD-2025-04871)</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50,000.00</w:t>
            </w:r>
          </w:p>
        </w:tc>
        <w:tc>
          <w:tcPr/>
          <w:p>
            <w:pPr>
              <w:pStyle w:val="Compact"/>
              <w:jc w:val="left"/>
            </w:pPr>
            <w:r>
              <w:t xml:space="preserve">50,000.00</w:t>
            </w:r>
          </w:p>
        </w:tc>
      </w:tr>
      <w:tr>
        <w:tc>
          <w:tcPr>
            <w:gridSpan w:val="5"/>
          </w:tcPr>
          <w:p>
            <w:pPr>
              <w:pStyle w:val="Compact"/>
              <w:jc w:val="right"/>
            </w:pPr>
            <w:r>
              <w:t xml:space="preserve">Subtotal (AED)</w:t>
            </w:r>
          </w:p>
        </w:tc>
        <w:tc>
          <w:tcPr/>
          <w:p>
            <w:pPr>
              <w:pStyle w:val="Compact"/>
              <w:jc w:val="left"/>
            </w:pPr>
            <w:r>
              <w:t xml:space="preserve">980,000.00</w:t>
            </w:r>
          </w:p>
        </w:tc>
      </w:tr>
      <w:tr>
        <w:tc>
          <w:tcPr>
            <w:gridSpan w:val="5"/>
          </w:tcPr>
          <w:p>
            <w:pPr>
              <w:pStyle w:val="Compact"/>
              <w:jc w:val="right"/>
            </w:pPr>
            <w:r>
              <w:t xml:space="preserve">VAT @ 5% (United Arab Emirates)</w:t>
            </w:r>
          </w:p>
        </w:tc>
        <w:tc>
          <w:tcPr/>
          <w:p>
            <w:pPr>
              <w:pStyle w:val="Compact"/>
              <w:jc w:val="left"/>
            </w:pPr>
            <w:r>
              <w:t xml:space="preserve">49,000.00</w:t>
            </w:r>
          </w:p>
        </w:tc>
      </w:tr>
      <w:tr>
        <w:tc>
          <w:tcPr>
            <w:gridSpan w:val="5"/>
          </w:tcPr>
          <w:p>
            <w:pPr>
              <w:pStyle w:val="Compact"/>
              <w:jc w:val="right"/>
            </w:pPr>
            <w:r>
              <w:rPr>
                <w:bCs/>
                <w:b/>
              </w:rPr>
              <w:t xml:space="preserve">Grand Total (AED)</w:t>
            </w:r>
          </w:p>
        </w:tc>
        <w:tc>
          <w:tcPr/>
          <w:p>
            <w:pPr>
              <w:pStyle w:val="Compact"/>
              <w:jc w:val="left"/>
            </w:pPr>
            <w:r>
              <w:rPr>
                <w:bCs/>
                <w:b/>
              </w:rPr>
              <w:t xml:space="preserve">1,029,000.00</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federal laws of the United Arab Emirates and the specific regulations applicable in Abu Dhabi. Any disputes arising from this Purchase Order shall be resolved through arbitration under the Abu Dhabi Global Market (ADGM) Arbitration Centre.</w:t>
      </w:r>
    </w:p>
    <w:p>
      <w:pPr>
        <w:numPr>
          <w:ilvl w:val="0"/>
          <w:numId w:val="1001"/>
        </w:numPr>
        <w:pStyle w:val="Compact"/>
      </w:pPr>
      <w:r>
        <w:rPr>
          <w:bCs/>
          <w:b/>
        </w:rPr>
        <w:t xml:space="preserve">Payment Terms:</w:t>
      </w:r>
      <w:r>
        <w:t xml:space="preserve"> </w:t>
      </w:r>
      <w:r>
        <w:t xml:space="preserve">The Buyer shall remit payment within thirty (30) calendar days of receipt of a valid tax invoice from the Supplier. Payments shall be made via bank transfer to the Supplier's designated account in Abu Dhabi, United Arab Emirates. The Project Manager's monthly retainer shall be invoiced on the first business day of each calendar month.</w:t>
      </w:r>
    </w:p>
    <w:p>
      <w:pPr>
        <w:numPr>
          <w:ilvl w:val="0"/>
          <w:numId w:val="1001"/>
        </w:numPr>
        <w:pStyle w:val="Compact"/>
      </w:pPr>
      <w:r>
        <w:rPr>
          <w:bCs/>
          <w:b/>
        </w:rPr>
        <w:t xml:space="preserve">Performance Obligations:</w:t>
      </w:r>
      <w:r>
        <w:t xml:space="preserve"> </w:t>
      </w:r>
      <w:r>
        <w:t xml:space="preserve">The Project Manager shall adhere to all project milestones, quality standards, and safety protocols as outlined in the attached Statement of Work. Failure to meet critical milestones for two (2) consecutive reporting periods shall entitle the Buyer to terminate this Purchase Order with immediate effect upon written notice.</w:t>
      </w:r>
    </w:p>
    <w:p>
      <w:pPr>
        <w:numPr>
          <w:ilvl w:val="0"/>
          <w:numId w:val="1001"/>
        </w:numPr>
        <w:pStyle w:val="Compact"/>
      </w:pPr>
      <w:r>
        <w:rPr>
          <w:bCs/>
          <w:b/>
        </w:rPr>
        <w:t xml:space="preserve">Confidentiality:</w:t>
      </w:r>
      <w:r>
        <w:t xml:space="preserve"> </w:t>
      </w:r>
      <w:r>
        <w:t xml:space="preserve">The Project Manager and the Supplier shall maintain strict confidentiality regarding all project data, proprietary information, and commercial terms associated with this Purchase Order. This obligation shall survive the termination or expiry of this Purchase Order for a period of three (3) years.</w:t>
      </w:r>
    </w:p>
    <w:p>
      <w:pPr>
        <w:numPr>
          <w:ilvl w:val="0"/>
          <w:numId w:val="1001"/>
        </w:numPr>
        <w:pStyle w:val="Compact"/>
      </w:pPr>
      <w:r>
        <w:rPr>
          <w:bCs/>
          <w:b/>
        </w:rPr>
        <w:t xml:space="preserve">Compliance:</w:t>
      </w:r>
      <w:r>
        <w:t xml:space="preserve"> </w:t>
      </w:r>
      <w:r>
        <w:t xml:space="preserve">The Supplier and the assigned Project Manager shall comply with all applicable United Arab Emirates federal and Abu Dhabi emirate-level regulations, including but not limited to labour law, data protection directives, and anti-bribery statutes. The Project Manager must hold a valid UAE residence visa and work permit for the entire duration of this Purchase Order.</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or public health emergencies as declared by the United Arab Emirates authorities.</w:t>
      </w:r>
    </w:p>
    <w:p>
      <w:pPr>
        <w:numPr>
          <w:ilvl w:val="0"/>
          <w:numId w:val="1001"/>
        </w:numPr>
        <w:pStyle w:val="Compact"/>
      </w:pPr>
      <w:r>
        <w:rPr>
          <w:bCs/>
          <w:b/>
        </w:rPr>
        <w:t xml:space="preserve">Termination:</w:t>
      </w:r>
      <w:r>
        <w:t xml:space="preserve"> </w:t>
      </w:r>
      <w:r>
        <w:t xml:space="preserve">Either party may terminate this Purchase Order by providing sixty (60) days' written notice. In the event of termination, the Buyer shall pay for all services rendered by the Project Manager up to the effective date of termination, less any applicable deductions for incomplete deliverables.</w:t>
      </w:r>
    </w:p>
    <w:p>
      <w:pPr>
        <w:numPr>
          <w:ilvl w:val="0"/>
          <w:numId w:val="1001"/>
        </w:numPr>
        <w:pStyle w:val="Compact"/>
      </w:pPr>
      <w:r>
        <w:rPr>
          <w:bCs/>
          <w:b/>
        </w:rPr>
        <w:t xml:space="preserve">Intellectual Property:</w:t>
      </w:r>
      <w:r>
        <w:t xml:space="preserve"> </w:t>
      </w:r>
      <w:r>
        <w:t xml:space="preserve">All project documentation, reports, plans, and deliverables produced by the Project Manager in the course of this Purchase Order shall be the exclusive property of the Buyer upon full payment.</w:t>
      </w:r>
    </w:p>
    <w:bookmarkEnd w:id="26"/>
    <w:bookmarkStart w:id="27" w:name="acceptance-and-authorization"/>
    <w:p>
      <w:pPr>
        <w:pStyle w:val="Heading2"/>
      </w:pPr>
      <w:r>
        <w:t xml:space="preserve">Acceptance and Authorization</w:t>
      </w:r>
    </w:p>
    <w:p>
      <w:pPr>
        <w:pStyle w:val="FirstParagraph"/>
      </w:pPr>
      <w:r>
        <w:t xml:space="preserve">By signing below, both parties acknowledge and agree to all terms, conditions, and pricing set forth in this Purchase Order for the engagement of a Project Manager in Abu Dhabi, United Arab Emirates. This document constitutes a binding commercial agreement effective from the date of the last signature.</w:t>
      </w:r>
    </w:p>
    <w:p>
      <w:pPr>
        <w:pStyle w:val="BodyText"/>
      </w:pPr>
      <w:r>
        <w:rPr>
          <w:bCs/>
          <w:b/>
        </w:rPr>
        <w:t xml:space="preserve">For and on behalf of the Buyer:</w:t>
      </w:r>
    </w:p>
    <w:p>
      <w:pPr>
        <w:pStyle w:val="BodyText"/>
      </w:pPr>
      <w:r>
        <w:t xml:space="preserve">Al Noor Infrastructure Development LLC</w:t>
      </w:r>
    </w:p>
    <w:p>
      <w:pPr>
        <w:pStyle w:val="BodyText"/>
      </w:pPr>
      <w:r>
        <w:t xml:space="preserve">Name: Khalid Al Mansoori</w:t>
      </w:r>
      <w:r>
        <w:br/>
      </w:r>
      <w:r>
        <w:t xml:space="preserve">Title: Chief Procurement Officer</w:t>
      </w:r>
      <w:r>
        <w:br/>
      </w:r>
      <w:r>
        <w:t xml:space="preserve">Signature &amp; Date: ______________________</w:t>
      </w:r>
    </w:p>
    <w:p>
      <w:pPr>
        <w:pStyle w:val="BodyText"/>
      </w:pPr>
      <w:r>
        <w:rPr>
          <w:bCs/>
          <w:b/>
        </w:rPr>
        <w:t xml:space="preserve">For and on behalf of the Supplier:</w:t>
      </w:r>
    </w:p>
    <w:p>
      <w:pPr>
        <w:pStyle w:val="BodyText"/>
      </w:pPr>
      <w:r>
        <w:t xml:space="preserve">Gulf Apex Consulting FZ-LLC</w:t>
      </w:r>
    </w:p>
    <w:p>
      <w:pPr>
        <w:pStyle w:val="BodyText"/>
      </w:pPr>
      <w:r>
        <w:t xml:space="preserve">Name: Sarah Al Farsi</w:t>
      </w:r>
      <w:r>
        <w:br/>
      </w:r>
      <w:r>
        <w:t xml:space="preserve">Title: Managing Director</w:t>
      </w:r>
      <w:r>
        <w:br/>
      </w:r>
      <w:r>
        <w:t xml:space="preserve">Signature &amp; Date: ______________________</w:t>
      </w:r>
    </w:p>
    <w:p>
      <w:pPr>
        <w:pStyle w:val="BodyText"/>
      </w:pPr>
      <w:r>
        <w:t xml:space="preserve">This Purchase Order (PO-AD-2025-04871) is issued in the United Arab Emirates, Abu Dhabi, and is subject to UAE federal commercial law. All amounts are denominated in United Arab Emirates Dirhams (AED). This document is valid for a period of ninety (90) days from the date of issue. Unauthorized reproduction or distribution of this Purchase Order is strictly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United Arab Emirates Abu Dhabi</dc:title>
  <dc:creator/>
  <dc:language>en</dc:language>
  <cp:keywords/>
  <dcterms:created xsi:type="dcterms:W3CDTF">2026-10-10T09:19:54Z</dcterms:created>
  <dcterms:modified xsi:type="dcterms:W3CDTF">2026-10-10T09:19:54Z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