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Project Manager Professional Services Engagement</w:t>
      </w:r>
    </w:p>
    <w:p>
      <w:pPr>
        <w:pStyle w:val="BodyText"/>
      </w:pPr>
      <w:r>
        <w:t xml:space="preserve">United Kingdom London</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Purchase Order Number:</w:t>
            </w:r>
            <w:r>
              <w:t xml:space="preserve"> </w:t>
            </w:r>
            <w:r>
              <w:t xml:space="preserve">PO-2025-LON-PM-0472</w:t>
            </w:r>
          </w:p>
          <w:p>
            <w:pPr>
              <w:jc w:val="left"/>
            </w:pPr>
            <w:r>
              <w:rPr>
                <w:bCs/>
                <w:b/>
              </w:rPr>
              <w:t xml:space="preserve">Date of Issue:</w:t>
            </w:r>
            <w:r>
              <w:t xml:space="preserve"> </w:t>
            </w:r>
            <w:r>
              <w:t xml:space="preserve">14 June 2025</w:t>
            </w:r>
          </w:p>
          <w:p>
            <w:pPr>
              <w:jc w:val="left"/>
            </w:pPr>
            <w:r>
              <w:rPr>
                <w:bCs/>
                <w:b/>
              </w:rPr>
              <w:t xml:space="preserve">Required Commencement Date:</w:t>
            </w:r>
            <w:r>
              <w:t xml:space="preserve"> </w:t>
            </w:r>
            <w:r>
              <w:t xml:space="preserve">01 July 2025</w:t>
            </w:r>
          </w:p>
          <w:p>
            <w:pPr>
              <w:jc w:val="left"/>
            </w:pPr>
            <w:r>
              <w:rPr>
                <w:bCs/>
                <w:b/>
              </w:rPr>
              <w:t xml:space="preserve">Contract Duration:</w:t>
            </w:r>
            <w:r>
              <w:t xml:space="preserve"> </w:t>
            </w:r>
            <w:r>
              <w:t xml:space="preserve">12 Months (with option to extend)</w:t>
            </w:r>
          </w:p>
        </w:tc>
        <w:tc>
          <w:tcPr/>
          <w:p>
            <w:pPr>
              <w:jc w:val="left"/>
            </w:pPr>
            <w:r>
              <w:rPr>
                <w:bCs/>
                <w:b/>
              </w:rPr>
              <w:t xml:space="preserve">Payment Terms:</w:t>
            </w:r>
            <w:r>
              <w:t xml:space="preserve"> </w:t>
            </w:r>
            <w:r>
              <w:t xml:space="preserve">Net 30 Days</w:t>
            </w:r>
          </w:p>
          <w:p>
            <w:pPr>
              <w:jc w:val="left"/>
            </w:pPr>
            <w:r>
              <w:rPr>
                <w:bCs/>
                <w:b/>
              </w:rPr>
              <w:t xml:space="preserve">Currency:</w:t>
            </w:r>
            <w:r>
              <w:t xml:space="preserve"> </w:t>
            </w:r>
            <w:r>
              <w:t xml:space="preserve">British Pounds Sterling (GBP)</w:t>
            </w:r>
          </w:p>
          <w:p>
            <w:pPr>
              <w:jc w:val="left"/>
            </w:pPr>
            <w:r>
              <w:rPr>
                <w:bCs/>
                <w:b/>
              </w:rPr>
              <w:t xml:space="preserve">Incoterms:</w:t>
            </w:r>
            <w:r>
              <w:t xml:space="preserve"> </w:t>
            </w:r>
            <w:r>
              <w:t xml:space="preserve">DAP – United Kingdom London</w:t>
            </w:r>
          </w:p>
          <w:p>
            <w:pPr>
              <w:jc w:val="left"/>
            </w:pPr>
            <w:r>
              <w:rPr>
                <w:bCs/>
                <w:b/>
              </w:rPr>
              <w:t xml:space="preserve">PO Status:</w:t>
            </w:r>
            <w:r>
              <w:t xml:space="preserve"> </w:t>
            </w:r>
            <w:r>
              <w:t xml:space="preserve">Approved for Issuance</w:t>
            </w:r>
          </w:p>
        </w:tc>
      </w:tr>
    </w:tbl>
    <w:bookmarkStart w:id="21" w:name="buyer-requiring-department"/>
    <w:p>
      <w:pPr>
        <w:pStyle w:val="Heading3"/>
      </w:pPr>
      <w:r>
        <w:t xml:space="preserve">BUYER / REQUIRING DEPARTMENT</w:t>
      </w:r>
    </w:p>
    <w:p>
      <w:pPr>
        <w:pStyle w:val="FirstParagraph"/>
      </w:pPr>
      <w:r>
        <w:rPr>
          <w:bCs/>
          <w:b/>
        </w:rPr>
        <w:t xml:space="preserve">Company Name:</w:t>
      </w:r>
      <w:r>
        <w:t xml:space="preserve"> </w:t>
      </w:r>
      <w:r>
        <w:t xml:space="preserve">Meridian Infrastructure Solutions Ltd.</w:t>
      </w:r>
    </w:p>
    <w:p>
      <w:pPr>
        <w:pStyle w:val="BodyText"/>
      </w:pPr>
      <w:r>
        <w:rPr>
          <w:bCs/>
          <w:b/>
        </w:rPr>
        <w:t xml:space="preserve">Registered Address:</w:t>
      </w:r>
      <w:r>
        <w:t xml:space="preserve"> </w:t>
      </w:r>
      <w:r>
        <w:t xml:space="preserve">42 Finsbury Square, London EC2A 1AH, United Kingdom</w:t>
      </w:r>
    </w:p>
    <w:p>
      <w:pPr>
        <w:pStyle w:val="BodyText"/>
      </w:pPr>
      <w:r>
        <w:rPr>
          <w:bCs/>
          <w:b/>
        </w:rPr>
        <w:t xml:space="preserve">Company Registration No.:</w:t>
      </w:r>
      <w:r>
        <w:t xml:space="preserve"> </w:t>
      </w:r>
      <w:r>
        <w:t xml:space="preserve">08765432</w:t>
      </w:r>
    </w:p>
    <w:p>
      <w:pPr>
        <w:pStyle w:val="BodyText"/>
      </w:pPr>
      <w:r>
        <w:rPr>
          <w:bCs/>
          <w:b/>
        </w:rPr>
        <w:t xml:space="preserve">VAT Registration No.:</w:t>
      </w:r>
      <w:r>
        <w:t xml:space="preserve"> </w:t>
      </w:r>
      <w:r>
        <w:t xml:space="preserve">GB 123 4567 89</w:t>
      </w:r>
    </w:p>
    <w:p>
      <w:pPr>
        <w:pStyle w:val="BodyText"/>
      </w:pPr>
      <w:r>
        <w:rPr>
          <w:bCs/>
          <w:b/>
        </w:rPr>
        <w:t xml:space="preserve">Department:</w:t>
      </w:r>
      <w:r>
        <w:t xml:space="preserve"> </w:t>
      </w:r>
      <w:r>
        <w:t xml:space="preserve">Capital Projects &amp; Programme Delivery</w:t>
      </w:r>
    </w:p>
    <w:p>
      <w:pPr>
        <w:pStyle w:val="BodyText"/>
      </w:pPr>
      <w:r>
        <w:rPr>
          <w:bCs/>
          <w:b/>
        </w:rPr>
        <w:t xml:space="preserve">Authorised Buyer:</w:t>
      </w:r>
      <w:r>
        <w:t xml:space="preserve"> </w:t>
      </w:r>
      <w:r>
        <w:t xml:space="preserve">Sarah Whitfield, Head of Procurement</w:t>
      </w:r>
    </w:p>
    <w:p>
      <w:pPr>
        <w:pStyle w:val="BodyText"/>
      </w:pPr>
      <w:r>
        <w:rPr>
          <w:bCs/>
          <w:b/>
        </w:rPr>
        <w:t xml:space="preserve">Contact Email:</w:t>
      </w:r>
      <w:r>
        <w:t xml:space="preserve"> </w:t>
      </w:r>
      <w:r>
        <w:t xml:space="preserve">procurement@meridian-infrastructure.co.uk</w:t>
      </w:r>
    </w:p>
    <w:bookmarkEnd w:id="21"/>
    <w:bookmarkStart w:id="22" w:name="supplier-service-provider"/>
    <w:p>
      <w:pPr>
        <w:pStyle w:val="Heading3"/>
      </w:pPr>
      <w:r>
        <w:t xml:space="preserve">SUPPLIER / SERVICE PROVIDER</w:t>
      </w:r>
    </w:p>
    <w:p>
      <w:pPr>
        <w:pStyle w:val="FirstParagraph"/>
      </w:pPr>
      <w:r>
        <w:rPr>
          <w:bCs/>
          <w:b/>
        </w:rPr>
        <w:t xml:space="preserve">Company Name:</w:t>
      </w:r>
      <w:r>
        <w:t xml:space="preserve"> </w:t>
      </w:r>
      <w:r>
        <w:t xml:space="preserve">Apex Leadership Consulting LLP</w:t>
      </w:r>
    </w:p>
    <w:p>
      <w:pPr>
        <w:pStyle w:val="BodyText"/>
      </w:pPr>
      <w:r>
        <w:rPr>
          <w:bCs/>
          <w:b/>
        </w:rPr>
        <w:t xml:space="preserve">Registered Address:</w:t>
      </w:r>
      <w:r>
        <w:t xml:space="preserve"> </w:t>
      </w:r>
      <w:r>
        <w:t xml:space="preserve">18 Leadenhall Street, London EC3V 7AA, United Kingdom</w:t>
      </w:r>
    </w:p>
    <w:p>
      <w:pPr>
        <w:pStyle w:val="BodyText"/>
      </w:pPr>
      <w:r>
        <w:rPr>
          <w:bCs/>
          <w:b/>
        </w:rPr>
        <w:t xml:space="preserve">Company Registration No.:</w:t>
      </w:r>
      <w:r>
        <w:t xml:space="preserve"> </w:t>
      </w:r>
      <w:r>
        <w:t xml:space="preserve">OC543210</w:t>
      </w:r>
    </w:p>
    <w:p>
      <w:pPr>
        <w:pStyle w:val="BodyText"/>
      </w:pPr>
      <w:r>
        <w:rPr>
          <w:bCs/>
          <w:b/>
        </w:rPr>
        <w:t xml:space="preserve">VAT Registration No.:</w:t>
      </w:r>
      <w:r>
        <w:t xml:space="preserve"> </w:t>
      </w:r>
      <w:r>
        <w:t xml:space="preserve">GB 987 6543 21</w:t>
      </w:r>
    </w:p>
    <w:p>
      <w:pPr>
        <w:pStyle w:val="BodyText"/>
      </w:pPr>
      <w:r>
        <w:rPr>
          <w:bCs/>
          <w:b/>
        </w:rPr>
        <w:t xml:space="preserve">Assigned Project Manager:</w:t>
      </w:r>
      <w:r>
        <w:t xml:space="preserve"> </w:t>
      </w:r>
      <w:r>
        <w:t xml:space="preserve">Mr. David R. Thornton, PMP, PRINCE2 Practitioner</w:t>
      </w:r>
    </w:p>
    <w:p>
      <w:pPr>
        <w:pStyle w:val="BodyText"/>
      </w:pPr>
      <w:r>
        <w:rPr>
          <w:bCs/>
          <w:b/>
        </w:rPr>
        <w:t xml:space="preserve">Project Manager Contact:</w:t>
      </w:r>
      <w:r>
        <w:t xml:space="preserve"> </w:t>
      </w:r>
      <w:r>
        <w:t xml:space="preserve">d.thornton@apexleadership.co.uk | +44 (0)20 7946 0123</w:t>
      </w:r>
    </w:p>
    <w:bookmarkEnd w:id="22"/>
    <w:bookmarkStart w:id="23" w:name="X04685221fe15bb44c60bb6850eb59fa971d6ede"/>
    <w:p>
      <w:pPr>
        <w:pStyle w:val="Heading3"/>
      </w:pPr>
      <w:r>
        <w:t xml:space="preserve">DESCRIPTION OF SERVICES – PROJECT MANAGER ENGAGEMENT</w:t>
      </w:r>
    </w:p>
    <w:p>
      <w:pPr>
        <w:pStyle w:val="FirstParagraph"/>
      </w:pPr>
      <w:r>
        <w:t xml:space="preserve">This Purchase Order is issued by Meridian Infrastructure Solutions Ltd. to Apex Leadership Consulting LLP for the provision of a dedicated, full-time Project Manager to oversee the delivery of the Thames Gateway Mixed-Use Development Programme. The Project Manager shall be based in United Kingdom London and shall report directly to the Director of Capital Projects. The engagement covers the full lifecycle of project management activities including but not limited to: strategic planning, stakeholder management, risk and issue register maintenance, budget and cost control, schedule management, quality assurance, procurement coordination, and final handover documentation. The Project Manager is expected to maintain all relevant professional certifications and adhere to the Chartered Management Institute (CMI) code of conduct throughout the term of this Purchase Order.</w:t>
      </w:r>
    </w:p>
    <w:bookmarkEnd w:id="23"/>
    <w:bookmarkStart w:id="24" w:name="line-items-and-pricing"/>
    <w:p>
      <w:pPr>
        <w:pStyle w:val="Heading3"/>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center"/>
            </w:pPr>
            <w:r>
              <w:t xml:space="preserve">Qty</w:t>
            </w:r>
          </w:p>
        </w:tc>
        <w:tc>
          <w:tcPr/>
          <w:p>
            <w:pPr>
              <w:pStyle w:val="Compact"/>
              <w:jc w:val="center"/>
            </w:pPr>
            <w:r>
              <w:t xml:space="preserve">Unit</w:t>
            </w:r>
          </w:p>
        </w:tc>
        <w:tc>
          <w:tcPr/>
          <w:p>
            <w:pPr>
              <w:pStyle w:val="Compact"/>
              <w:jc w:val="right"/>
            </w:pPr>
            <w:r>
              <w:t xml:space="preserve">Unit Rate (GBP)</w:t>
            </w:r>
          </w:p>
        </w:tc>
        <w:tc>
          <w:tcPr/>
          <w:p>
            <w:pPr>
              <w:pStyle w:val="Compact"/>
              <w:jc w:val="right"/>
            </w:pPr>
            <w:r>
              <w:t xml:space="preserve">Total (GBP)</w:t>
            </w:r>
          </w:p>
        </w:tc>
      </w:tr>
      <w:tr>
        <w:tc>
          <w:tcPr/>
          <w:p>
            <w:pPr>
              <w:pStyle w:val="Compact"/>
              <w:jc w:val="left"/>
            </w:pPr>
            <w:r>
              <w:t xml:space="preserve">001</w:t>
            </w:r>
          </w:p>
        </w:tc>
        <w:tc>
          <w:tcPr/>
          <w:p>
            <w:pPr>
              <w:pStyle w:val="Compact"/>
              <w:jc w:val="left"/>
            </w:pPr>
            <w:r>
              <w:t xml:space="preserve">Project Manager – Full-time professional services (40 hrs/week) – United Kingdom London office-based</w:t>
            </w:r>
          </w:p>
        </w:tc>
        <w:tc>
          <w:tcPr/>
          <w:p>
            <w:pPr>
              <w:pStyle w:val="Compact"/>
              <w:jc w:val="center"/>
            </w:pPr>
            <w:r>
              <w:t xml:space="preserve">12</w:t>
            </w:r>
          </w:p>
        </w:tc>
        <w:tc>
          <w:tcPr/>
          <w:p>
            <w:pPr>
              <w:pStyle w:val="Compact"/>
              <w:jc w:val="center"/>
            </w:pPr>
            <w:r>
              <w:t xml:space="preserve">Months</w:t>
            </w:r>
          </w:p>
        </w:tc>
        <w:tc>
          <w:tcPr/>
          <w:p>
            <w:pPr>
              <w:pStyle w:val="Compact"/>
              <w:jc w:val="right"/>
            </w:pPr>
            <w:r>
              <w:t xml:space="preserve">£18,500.00</w:t>
            </w:r>
          </w:p>
        </w:tc>
        <w:tc>
          <w:tcPr/>
          <w:p>
            <w:pPr>
              <w:pStyle w:val="Compact"/>
              <w:jc w:val="right"/>
            </w:pPr>
            <w:r>
              <w:t xml:space="preserve">£222,000.00</w:t>
            </w:r>
          </w:p>
        </w:tc>
      </w:tr>
      <w:tr>
        <w:tc>
          <w:tcPr/>
          <w:p>
            <w:pPr>
              <w:pStyle w:val="Compact"/>
              <w:jc w:val="left"/>
            </w:pPr>
            <w:r>
              <w:t xml:space="preserve">002</w:t>
            </w:r>
          </w:p>
        </w:tc>
        <w:tc>
          <w:tcPr/>
          <w:p>
            <w:pPr>
              <w:pStyle w:val="Compact"/>
              <w:jc w:val="left"/>
            </w:pPr>
            <w:r>
              <w:t xml:space="preserve">Project Manager professional indemnity insurance (minimum £5,000,000 cover) – Annual policy</w:t>
            </w:r>
          </w:p>
        </w:tc>
        <w:tc>
          <w:tcPr/>
          <w:p>
            <w:pPr>
              <w:pStyle w:val="Compact"/>
              <w:jc w:val="center"/>
            </w:pPr>
            <w:r>
              <w:t xml:space="preserve">1</w:t>
            </w:r>
          </w:p>
        </w:tc>
        <w:tc>
          <w:tcPr/>
          <w:p>
            <w:pPr>
              <w:pStyle w:val="Compact"/>
              <w:jc w:val="center"/>
            </w:pPr>
            <w:r>
              <w:t xml:space="preserve">Policy</w:t>
            </w:r>
          </w:p>
        </w:tc>
        <w:tc>
          <w:tcPr/>
          <w:p>
            <w:pPr>
              <w:pStyle w:val="Compact"/>
              <w:jc w:val="right"/>
            </w:pPr>
            <w:r>
              <w:t xml:space="preserve">£4,200.00</w:t>
            </w:r>
          </w:p>
        </w:tc>
        <w:tc>
          <w:tcPr/>
          <w:p>
            <w:pPr>
              <w:pStyle w:val="Compact"/>
              <w:jc w:val="right"/>
            </w:pPr>
            <w:r>
              <w:t xml:space="preserve">£4,200.00</w:t>
            </w:r>
          </w:p>
        </w:tc>
      </w:tr>
      <w:tr>
        <w:tc>
          <w:tcPr/>
          <w:p>
            <w:pPr>
              <w:pStyle w:val="Compact"/>
              <w:jc w:val="left"/>
            </w:pPr>
            <w:r>
              <w:t xml:space="preserve">003</w:t>
            </w:r>
          </w:p>
        </w:tc>
        <w:tc>
          <w:tcPr/>
          <w:p>
            <w:pPr>
              <w:pStyle w:val="Compact"/>
              <w:jc w:val="left"/>
            </w:pPr>
            <w:r>
              <w:t xml:space="preserve">Project management software licences (Microsoft Project, Primavera P6, MS Teams Enterprise) – Annual</w:t>
            </w:r>
          </w:p>
        </w:tc>
        <w:tc>
          <w:tcPr/>
          <w:p>
            <w:pPr>
              <w:pStyle w:val="Compact"/>
              <w:jc w:val="center"/>
            </w:pPr>
            <w:r>
              <w:t xml:space="preserve">1</w:t>
            </w:r>
          </w:p>
        </w:tc>
        <w:tc>
          <w:tcPr/>
          <w:p>
            <w:pPr>
              <w:pStyle w:val="Compact"/>
              <w:jc w:val="center"/>
            </w:pPr>
            <w:r>
              <w:t xml:space="preserve">Set</w:t>
            </w:r>
          </w:p>
        </w:tc>
        <w:tc>
          <w:tcPr/>
          <w:p>
            <w:pPr>
              <w:pStyle w:val="Compact"/>
              <w:jc w:val="right"/>
            </w:pPr>
            <w:r>
              <w:t xml:space="preserve">£3,850.00</w:t>
            </w:r>
          </w:p>
        </w:tc>
        <w:tc>
          <w:tcPr/>
          <w:p>
            <w:pPr>
              <w:pStyle w:val="Compact"/>
              <w:jc w:val="right"/>
            </w:pPr>
            <w:r>
              <w:t xml:space="preserve">£3,850.00</w:t>
            </w:r>
          </w:p>
        </w:tc>
      </w:tr>
      <w:tr>
        <w:tc>
          <w:tcPr/>
          <w:p>
            <w:pPr>
              <w:pStyle w:val="Compact"/>
              <w:jc w:val="left"/>
            </w:pPr>
            <w:r>
              <w:t xml:space="preserve">004</w:t>
            </w:r>
          </w:p>
        </w:tc>
        <w:tc>
          <w:tcPr/>
          <w:p>
            <w:pPr>
              <w:pStyle w:val="Compact"/>
              <w:jc w:val="left"/>
            </w:pPr>
            <w:r>
              <w:t xml:space="preserve">Dedicated office workspace, IT equipment, and travel allowance within United Kingdom London – Monthly</w:t>
            </w:r>
          </w:p>
        </w:tc>
        <w:tc>
          <w:tcPr/>
          <w:p>
            <w:pPr>
              <w:pStyle w:val="Compact"/>
              <w:jc w:val="center"/>
            </w:pPr>
            <w:r>
              <w:t xml:space="preserve">12</w:t>
            </w:r>
          </w:p>
        </w:tc>
        <w:tc>
          <w:tcPr/>
          <w:p>
            <w:pPr>
              <w:pStyle w:val="Compact"/>
              <w:jc w:val="center"/>
            </w:pPr>
            <w:r>
              <w:t xml:space="preserve">Months</w:t>
            </w:r>
          </w:p>
        </w:tc>
        <w:tc>
          <w:tcPr/>
          <w:p>
            <w:pPr>
              <w:pStyle w:val="Compact"/>
              <w:jc w:val="right"/>
            </w:pPr>
            <w:r>
              <w:t xml:space="preserve">£1,450.00</w:t>
            </w:r>
          </w:p>
        </w:tc>
        <w:tc>
          <w:tcPr/>
          <w:p>
            <w:pPr>
              <w:pStyle w:val="Compact"/>
              <w:jc w:val="right"/>
            </w:pPr>
            <w:r>
              <w:t xml:space="preserve">£17,400.00</w:t>
            </w:r>
          </w:p>
        </w:tc>
      </w:tr>
      <w:tr>
        <w:tc>
          <w:tcPr/>
          <w:p>
            <w:pPr>
              <w:pStyle w:val="Compact"/>
              <w:jc w:val="left"/>
            </w:pPr>
            <w:r>
              <w:t xml:space="preserve">005</w:t>
            </w:r>
          </w:p>
        </w:tc>
        <w:tc>
          <w:tcPr/>
          <w:p>
            <w:pPr>
              <w:pStyle w:val="Compact"/>
              <w:jc w:val="left"/>
            </w:pPr>
            <w:r>
              <w:t xml:space="preserve">PRINCE2 and PMP recertification training and CPD support – Annual</w:t>
            </w:r>
          </w:p>
        </w:tc>
        <w:tc>
          <w:tcPr/>
          <w:p>
            <w:pPr>
              <w:pStyle w:val="Compact"/>
              <w:jc w:val="center"/>
            </w:pPr>
            <w:r>
              <w:t xml:space="preserve">1</w:t>
            </w:r>
          </w:p>
        </w:tc>
        <w:tc>
          <w:tcPr/>
          <w:p>
            <w:pPr>
              <w:pStyle w:val="Compact"/>
              <w:jc w:val="center"/>
            </w:pPr>
            <w:r>
              <w:t xml:space="preserve">Course</w:t>
            </w:r>
          </w:p>
        </w:tc>
        <w:tc>
          <w:tcPr/>
          <w:p>
            <w:pPr>
              <w:pStyle w:val="Compact"/>
              <w:jc w:val="right"/>
            </w:pPr>
            <w:r>
              <w:t xml:space="preserve">£2,600.00</w:t>
            </w:r>
          </w:p>
        </w:tc>
        <w:tc>
          <w:tcPr/>
          <w:p>
            <w:pPr>
              <w:pStyle w:val="Compact"/>
              <w:jc w:val="right"/>
            </w:pPr>
            <w:r>
              <w:t xml:space="preserve">£2,600.00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£250,050.00</w:t>
            </w:r>
          </w:p>
        </w:tc>
      </w:tr>
      <w:tr>
        <w:tc>
          <w:tcPr/>
          <w:p>
            <w:pPr>
              <w:pStyle w:val="Compact"/>
              <w:jc w:val="left"/>
            </w:pPr>
            <w:r>
              <w:t xml:space="preserve">VAT @ 20%:</w:t>
            </w:r>
          </w:p>
        </w:tc>
        <w:tc>
          <w:tcPr/>
          <w:p>
            <w:pPr>
              <w:pStyle w:val="Compact"/>
              <w:jc w:val="right"/>
            </w:pPr>
            <w:r>
              <w:t xml:space="preserve">£50,010.00</w:t>
            </w:r>
          </w:p>
        </w:tc>
      </w:tr>
      <w:tr>
        <w:tc>
          <w:tcPr/>
          <w:p>
            <w:pPr>
              <w:pStyle w:val="Compact"/>
              <w:jc w:val="left"/>
            </w:pPr>
            <w:r>
              <w:t xml:space="preserve">TOTAL (incl. VAT):</w:t>
            </w:r>
          </w:p>
        </w:tc>
        <w:tc>
          <w:tcPr/>
          <w:p>
            <w:pPr>
              <w:pStyle w:val="Compact"/>
              <w:jc w:val="right"/>
            </w:pPr>
            <w:r>
              <w:t xml:space="preserve">£300,060.00</w:t>
            </w:r>
          </w:p>
        </w:tc>
      </w:tr>
    </w:tbl>
    <w:bookmarkEnd w:id="24"/>
    <w:bookmarkStart w:id="25" w:name="terms-and-conditions"/>
    <w:p>
      <w:pPr>
        <w:pStyle w:val="Heading3"/>
      </w:pPr>
      <w:r>
        <w:t xml:space="preserve">TERMS AND CONDITIONS</w:t>
      </w:r>
    </w:p>
    <w:p>
      <w:pPr>
        <w:numPr>
          <w:ilvl w:val="0"/>
          <w:numId w:val="1001"/>
        </w:numPr>
        <w:pStyle w:val="Compact"/>
      </w:pPr>
      <w:r>
        <w:t xml:space="preserve">This Purchase Order is governed by the laws of England and Wales. Any disputes arising from this Purchase Order shall be subject to the exclusive jurisdiction of the courts of United Kingdom London.</w:t>
      </w:r>
    </w:p>
    <w:p>
      <w:pPr>
        <w:numPr>
          <w:ilvl w:val="0"/>
          <w:numId w:val="1001"/>
        </w:numPr>
        <w:pStyle w:val="Compact"/>
      </w:pPr>
      <w:r>
        <w:t xml:space="preserve">The Project Manager shall devote their full professional time and attention to the Meridian Infrastructure Solutions Ltd. programme during the term of this Purchase Order. No concurrent engagements with third parties are permitted without prior written consent.</w:t>
      </w:r>
    </w:p>
    <w:p>
      <w:pPr>
        <w:numPr>
          <w:ilvl w:val="0"/>
          <w:numId w:val="1001"/>
        </w:numPr>
        <w:pStyle w:val="Compact"/>
      </w:pPr>
      <w:r>
        <w:t xml:space="preserve">Payment shall be made within thirty (30) calendar days of receipt of a valid invoice from Apex Leadership Consulting LLP. Invoices must reference this Purchase Order number (PO-2025-LON-PM-0472) and include the supplier's VAT registration number.</w:t>
      </w:r>
    </w:p>
    <w:p>
      <w:pPr>
        <w:numPr>
          <w:ilvl w:val="0"/>
          <w:numId w:val="1001"/>
        </w:numPr>
        <w:pStyle w:val="Compact"/>
      </w:pPr>
      <w:r>
        <w:t xml:space="preserve">The Project Manager shall comply with all applicable United Kingdom employment, health and safety, data protection (UK GDPR), and anti-bribery legislation throughout the engagement period.</w:t>
      </w:r>
    </w:p>
    <w:p>
      <w:pPr>
        <w:numPr>
          <w:ilvl w:val="0"/>
          <w:numId w:val="1001"/>
        </w:numPr>
        <w:pStyle w:val="Compact"/>
      </w:pPr>
      <w:r>
        <w:t xml:space="preserve">Meridian Infrastructure Solutions Ltd. reserves the right to terminate this Purchase Order with thirty (30) days' written notice in the event of material breach, insolvency, or failure to meet agreed key performance indicators (KPIs).</w:t>
      </w:r>
    </w:p>
    <w:p>
      <w:pPr>
        <w:numPr>
          <w:ilvl w:val="0"/>
          <w:numId w:val="1001"/>
        </w:numPr>
        <w:pStyle w:val="Compact"/>
      </w:pPr>
      <w:r>
        <w:t xml:space="preserve">All intellectual property, project documentation, and deliverables produced by the Project Manager in the course of this engagement shall be the sole property of Meridian Infrastructure Solutions Ltd.</w:t>
      </w:r>
    </w:p>
    <w:p>
      <w:pPr>
        <w:numPr>
          <w:ilvl w:val="0"/>
          <w:numId w:val="1001"/>
        </w:numPr>
        <w:pStyle w:val="Compact"/>
      </w:pPr>
      <w:r>
        <w:t xml:space="preserve">The Project Manager shall attend all scheduled governance meetings, steering committee sessions, and stakeholder workshops held at the Meridian office in Finsbury Square, London, or at the project site as directed.</w:t>
      </w:r>
    </w:p>
    <w:p>
      <w:pPr>
        <w:numPr>
          <w:ilvl w:val="0"/>
          <w:numId w:val="1001"/>
        </w:numPr>
        <w:pStyle w:val="Compact"/>
      </w:pPr>
      <w:r>
        <w:t xml:space="preserve">This Purchase Order does not constitute a permanent employment contract. The relationship between the parties is that of principal and independent contractor.</w:t>
      </w:r>
    </w:p>
    <w:bookmarkEnd w:id="25"/>
    <w:bookmarkStart w:id="26" w:name="delivery-and-acceptance"/>
    <w:p>
      <w:pPr>
        <w:pStyle w:val="Heading3"/>
      </w:pPr>
      <w:r>
        <w:t xml:space="preserve">DELIVERY AND ACCEPTANCE</w:t>
      </w:r>
    </w:p>
    <w:p>
      <w:pPr>
        <w:pStyle w:val="FirstParagraph"/>
      </w:pPr>
      <w:r>
        <w:t xml:space="preserve">The Project Manager shall commence duties on or before 01 July 2025 at the Meridian Infrastructure Solutions Ltd. office located at 42 Finsbury Square, London EC2A 1AH, United Kingdom. Acceptance of services shall be confirmed monthly by the Director of Capital Projects via written sign-off. Any disputes regarding service delivery must be raised within five (5) working days of the relevant monthly review. The Project Manager shall provide a comprehensive handover pack, including all project registers, risk logs, and status reports, no later than thirty (30) days following the expiry or termination of this Purchase Order.</w:t>
      </w:r>
    </w:p>
    <w:bookmarkEnd w:id="26"/>
    <w:bookmarkStart w:id="27" w:name="authorisation-and-acceptance"/>
    <w:p>
      <w:pPr>
        <w:pStyle w:val="Heading3"/>
      </w:pPr>
      <w:r>
        <w:t xml:space="preserve">AUTHORISATION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Authorised by (Buyer):</w:t>
            </w:r>
          </w:p>
          <w:p>
            <w:pPr>
              <w:jc w:val="left"/>
            </w:pPr>
            <w:r>
              <w:t xml:space="preserve">Name: Sarah Whitfield</w:t>
            </w:r>
          </w:p>
          <w:p>
            <w:pPr>
              <w:jc w:val="left"/>
            </w:pPr>
            <w:r>
              <w:t xml:space="preserve">Title: Head of Procurement</w:t>
            </w:r>
          </w:p>
          <w:p>
            <w:pPr>
              <w:jc w:val="left"/>
            </w:pPr>
            <w:r>
              <w:t xml:space="preserve">Signature: ___________________________</w:t>
            </w:r>
          </w:p>
          <w:p>
            <w:pPr>
              <w:jc w:val="left"/>
            </w:pPr>
            <w:r>
              <w:t xml:space="preserve">Date: 14/06/2025</w:t>
            </w:r>
          </w:p>
        </w:tc>
        <w:tc>
          <w:tcPr/>
          <w:p>
            <w:pPr>
              <w:jc w:val="left"/>
            </w:pPr>
            <w:r>
              <w:rPr>
                <w:bCs/>
                <w:b/>
              </w:rPr>
              <w:t xml:space="preserve">Accepted by (Supplier):</w:t>
            </w:r>
          </w:p>
          <w:p>
            <w:pPr>
              <w:jc w:val="left"/>
            </w:pPr>
            <w:r>
              <w:t xml:space="preserve">Name: James Okafor, Managing Partner</w:t>
            </w:r>
          </w:p>
          <w:p>
            <w:pPr>
              <w:jc w:val="left"/>
            </w:pPr>
            <w:r>
              <w:t xml:space="preserve">Company: Apex Leadership Consulting LLP</w:t>
            </w:r>
          </w:p>
          <w:p>
            <w:pPr>
              <w:jc w:val="left"/>
            </w:pPr>
            <w:r>
              <w:t xml:space="preserve">Signature: ___________________________</w:t>
            </w:r>
          </w:p>
          <w:p>
            <w:pPr>
              <w:jc w:val="left"/>
            </w:pPr>
            <w:r>
              <w:t xml:space="preserve">Date: ____________</w:t>
            </w:r>
          </w:p>
        </w:tc>
      </w:tr>
    </w:tbl>
    <w:bookmarkEnd w:id="27"/>
    <w:p>
      <w:pPr>
        <w:pStyle w:val="BodyText"/>
      </w:pPr>
      <w:r>
        <w:t xml:space="preserve">This Purchase Order was issued by Meridian Infrastructure Solutions Ltd., registered in England and Wales No. 08765432, with its registered office at 42 Finsbury Square, London EC2A 1AH, United Kingdom.</w:t>
      </w:r>
    </w:p>
    <w:p>
      <w:pPr>
        <w:pStyle w:val="BodyText"/>
      </w:pPr>
      <w:r>
        <w:t xml:space="preserve">Document Reference: PO-2025-LON-PM-0472 | Page 1 of 1 | Confidential – For Commercial Use Only</w:t>
      </w:r>
    </w:p>
    <w:p>
      <w:pPr>
        <w:pStyle w:val="BodyText"/>
      </w:pPr>
      <w:r>
        <w:t xml:space="preserve">This document constitutes a binding Purchase Order upon countersignature by both parties. No verbal amendments shall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United Kingdom London</dc:title>
  <dc:creator/>
  <dc:language>en</dc:language>
  <cp:keywords/>
  <dcterms:created xsi:type="dcterms:W3CDTF">2026-10-10T02:01:30Z</dcterms:created>
  <dcterms:modified xsi:type="dcterms:W3CDTF">2026-10-10T02:01:30Z</dcterms:modified>
</cp:coreProperties>
</file>

<file path=docProps/custom.xml><?xml version="1.0" encoding="utf-8"?>
<Properties xmlns="http://schemas.openxmlformats.org/officeDocument/2006/custom-properties" xmlns:vt="http://schemas.openxmlformats.org/officeDocument/2006/docPropsVTypes"/>
</file>