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Psychiatrist Professional Services — Australia Brisbane</w:t>
      </w:r>
    </w:p>
    <w:p>
      <w:pPr>
        <w:pStyle w:val="BodyText"/>
      </w:pPr>
      <w:r>
        <w:t xml:space="preserve">PO No: PO-2025-BRI-04872</w:t>
      </w:r>
    </w:p>
    <w:bookmarkEnd w:id="20"/>
    <w:p>
      <w:pPr>
        <w:pStyle w:val="BodyText"/>
      </w:pPr>
      <w:r>
        <w:rPr>
          <w:bCs/>
          <w:b/>
        </w:rPr>
        <w:t xml:space="preserve">Date of Issue:</w:t>
      </w:r>
      <w:r>
        <w:t xml:space="preserve"> </w:t>
      </w:r>
      <w:r>
        <w:t xml:space="preserve">12 June 2025</w:t>
      </w:r>
      <w:r>
        <w:br/>
      </w:r>
      <w:r>
        <w:rPr>
          <w:bCs/>
          <w:b/>
        </w:rPr>
        <w:t xml:space="preserve">Required Service Start:</w:t>
      </w:r>
      <w:r>
        <w:t xml:space="preserve"> </w:t>
      </w:r>
      <w:r>
        <w:t xml:space="preserve">01 July 2025</w:t>
      </w:r>
      <w:r>
        <w:br/>
      </w:r>
      <w:r>
        <w:rPr>
          <w:bCs/>
          <w:b/>
        </w:rPr>
        <w:t xml:space="preserve">Contract Duration:</w:t>
      </w:r>
      <w:r>
        <w:t xml:space="preserve"> </w:t>
      </w:r>
      <w:r>
        <w:t xml:space="preserve">12 Months</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AUD (Australian Dollars)</w:t>
      </w:r>
      <w:r>
        <w:br/>
      </w:r>
      <w:r>
        <w:rPr>
          <w:bCs/>
          <w:b/>
        </w:rPr>
        <w:t xml:space="preserve">PO Status:</w:t>
      </w:r>
      <w:r>
        <w:t xml:space="preserve"> </w:t>
      </w:r>
      <w:r>
        <w:t xml:space="preserve">Approved for Procurement</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Brisbane Metropolitan Health Alliance</w:t>
      </w:r>
    </w:p>
    <w:p>
      <w:pPr>
        <w:pStyle w:val="BodyText"/>
      </w:pPr>
      <w:r>
        <w:rPr>
          <w:bCs/>
          <w:b/>
        </w:rPr>
        <w:t xml:space="preserve">Address:</w:t>
      </w:r>
      <w:r>
        <w:t xml:space="preserve"> </w:t>
      </w:r>
      <w:r>
        <w:t xml:space="preserve">Level 12, 400 George Street, Brisbane, Queensland 4000, Australia</w:t>
      </w:r>
    </w:p>
    <w:p>
      <w:pPr>
        <w:pStyle w:val="BodyText"/>
      </w:pPr>
      <w:r>
        <w:rPr>
          <w:bCs/>
          <w:b/>
        </w:rPr>
        <w:t xml:space="preserve">ABN:</w:t>
      </w:r>
      <w:r>
        <w:t xml:space="preserve"> </w:t>
      </w:r>
      <w:r>
        <w:t xml:space="preserve">52 004 871 236</w:t>
      </w:r>
    </w:p>
    <w:p>
      <w:pPr>
        <w:pStyle w:val="BodyText"/>
      </w:pPr>
      <w:r>
        <w:rPr>
          <w:bCs/>
          <w:b/>
        </w:rPr>
        <w:t xml:space="preserve">Contact:</w:t>
      </w:r>
      <w:r>
        <w:t xml:space="preserve"> </w:t>
      </w:r>
      <w:r>
        <w:t xml:space="preserve">Procurement Division, Ms. Eleanor Whitfield</w:t>
      </w:r>
    </w:p>
    <w:p>
      <w:pPr>
        <w:pStyle w:val="BodyText"/>
      </w:pPr>
      <w:r>
        <w:rPr>
          <w:bCs/>
          <w:b/>
        </w:rPr>
        <w:t xml:space="preserve">Email:</w:t>
      </w:r>
      <w:r>
        <w:t xml:space="preserve"> </w:t>
      </w:r>
      <w:r>
        <w:t xml:space="preserve">procurement@brisbanehealthalliance.gov.au</w:t>
      </w:r>
    </w:p>
    <w:p>
      <w:pPr>
        <w:pStyle w:val="BodyText"/>
      </w:pPr>
      <w:r>
        <w:rPr>
          <w:bCs/>
          <w:b/>
        </w:rPr>
        <w:t xml:space="preserve">Phone:</w:t>
      </w:r>
      <w:r>
        <w:t xml:space="preserve"> </w:t>
      </w:r>
      <w:r>
        <w:t xml:space="preserve">+61 7 3210 4400</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Queensland Mind &amp; Wellness Psychiatry Group</w:t>
      </w:r>
    </w:p>
    <w:p>
      <w:pPr>
        <w:pStyle w:val="BodyText"/>
      </w:pPr>
      <w:r>
        <w:rPr>
          <w:bCs/>
          <w:b/>
        </w:rPr>
        <w:t xml:space="preserve">Address:</w:t>
      </w:r>
      <w:r>
        <w:t xml:space="preserve"> </w:t>
      </w:r>
      <w:r>
        <w:t xml:space="preserve">Suite 5, 88 Creek Street, Brisbane, Queensland 4000, Australia</w:t>
      </w:r>
    </w:p>
    <w:p>
      <w:pPr>
        <w:pStyle w:val="BodyText"/>
      </w:pPr>
      <w:r>
        <w:rPr>
          <w:bCs/>
          <w:b/>
        </w:rPr>
        <w:t xml:space="preserve">ABN:</w:t>
      </w:r>
      <w:r>
        <w:t xml:space="preserve"> </w:t>
      </w:r>
      <w:r>
        <w:t xml:space="preserve">74 112 398 055</w:t>
      </w:r>
    </w:p>
    <w:p>
      <w:pPr>
        <w:pStyle w:val="BodyText"/>
      </w:pPr>
      <w:r>
        <w:rPr>
          <w:bCs/>
          <w:b/>
        </w:rPr>
        <w:t xml:space="preserve">Lead Psychiatrist:</w:t>
      </w:r>
      <w:r>
        <w:t xml:space="preserve"> </w:t>
      </w:r>
      <w:r>
        <w:t xml:space="preserve">Dr. Marcus Chen, MBBS, FRANZCP</w:t>
      </w:r>
    </w:p>
    <w:p>
      <w:pPr>
        <w:pStyle w:val="BodyText"/>
      </w:pPr>
      <w:r>
        <w:rPr>
          <w:bCs/>
          <w:b/>
        </w:rPr>
        <w:t xml:space="preserve">AHPRA Registration:</w:t>
      </w:r>
      <w:r>
        <w:t xml:space="preserve"> </w:t>
      </w:r>
      <w:r>
        <w:t xml:space="preserve">1002345678</w:t>
      </w:r>
    </w:p>
    <w:p>
      <w:pPr>
        <w:pStyle w:val="BodyText"/>
      </w:pPr>
      <w:r>
        <w:rPr>
          <w:bCs/>
          <w:b/>
        </w:rPr>
        <w:t xml:space="preserve">Email:</w:t>
      </w:r>
      <w:r>
        <w:t xml:space="preserve"> </w:t>
      </w:r>
      <w:r>
        <w:t xml:space="preserve">admin@qmwpyschiatry.com.au</w:t>
      </w:r>
    </w:p>
    <w:p>
      <w:pPr>
        <w:pStyle w:val="BodyText"/>
      </w:pPr>
      <w:r>
        <w:rPr>
          <w:bCs/>
          <w:b/>
        </w:rPr>
        <w:t xml:space="preserve">Phone:</w:t>
      </w:r>
      <w:r>
        <w:t xml:space="preserve"> </w:t>
      </w:r>
      <w:r>
        <w:t xml:space="preserve">+61 7 3100 8822</w:t>
      </w:r>
    </w:p>
    <w:bookmarkEnd w:id="22"/>
    <w:p>
      <w:pPr>
        <w:pStyle w:val="BodyText"/>
      </w:pPr>
      <w:r>
        <w:t xml:space="preserve">2. Scope of Purchase — Psychiatrist Services in Australia Brisbane</w:t>
      </w:r>
    </w:p>
    <w:p>
      <w:pPr>
        <w:pStyle w:val="BodyText"/>
      </w:pPr>
      <w:r>
        <w:t xml:space="preserve">This Purchase Order is issued by the Brisbane Metropolitan Health Alliance to procure the professional services of a qualified</w:t>
      </w:r>
      <w:r>
        <w:t xml:space="preserve"> </w:t>
      </w:r>
      <w:r>
        <w:t xml:space="preserve">Psychiatrist</w:t>
      </w:r>
      <w:r>
        <w:t xml:space="preserve"> </w:t>
      </w:r>
      <w:r>
        <w:t xml:space="preserve">operating within the</w:t>
      </w:r>
      <w:r>
        <w:t xml:space="preserve"> </w:t>
      </w:r>
      <w:r>
        <w:t xml:space="preserve">Australia Brisbane</w:t>
      </w:r>
      <w:r>
        <w:t xml:space="preserve"> </w:t>
      </w:r>
      <w:r>
        <w:t xml:space="preserve">metropolitan region. The Psychiatrist shall provide comprehensive mental health assessment, diagnosis, and ongoing therapeutic management services to referred patients in accordance with the Australian Health Practitioner Regulation Agency (AHPRA) standards and the Queensland Health regulatory framework. All services under this Purchase Order shall be delivered at the supplier's registered clinic premises in Brisbane, Queensland, or at approved satellite locations within the greater Brisbane metropolitan area, including the suburbs of Fortitude Valley, New Farm, and South Brisbane.</w:t>
      </w:r>
    </w:p>
    <w:p>
      <w:pPr>
        <w:pStyle w:val="BodyText"/>
      </w:pPr>
      <w:r>
        <w:t xml:space="preserve">3. Line Items — Psychiatrist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Psychiatrist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Extended Price (AUD)</w:t>
            </w:r>
          </w:p>
        </w:tc>
      </w:tr>
      <w:tr>
        <w:tc>
          <w:tcPr/>
          <w:p>
            <w:pPr>
              <w:pStyle w:val="Compact"/>
              <w:jc w:val="left"/>
            </w:pPr>
            <w:r>
              <w:t xml:space="preserve">1</w:t>
            </w:r>
          </w:p>
        </w:tc>
        <w:tc>
          <w:tcPr/>
          <w:p>
            <w:pPr>
              <w:pStyle w:val="Compact"/>
              <w:jc w:val="left"/>
            </w:pPr>
            <w:r>
              <w:t xml:space="preserve">Initial Psychiatrist Consultation &amp; Comprehensive Mental Health Assessment (60 minutes) — Australia Brisbane clinic</w:t>
            </w:r>
          </w:p>
        </w:tc>
        <w:tc>
          <w:tcPr/>
          <w:p>
            <w:pPr>
              <w:pStyle w:val="Compact"/>
              <w:jc w:val="left"/>
            </w:pPr>
            <w:r>
              <w:t xml:space="preserve">240</w:t>
            </w:r>
          </w:p>
        </w:tc>
        <w:tc>
          <w:tcPr/>
          <w:p>
            <w:pPr>
              <w:pStyle w:val="Compact"/>
              <w:jc w:val="left"/>
            </w:pPr>
            <w:r>
              <w:t xml:space="preserve">Sessions</w:t>
            </w:r>
          </w:p>
        </w:tc>
        <w:tc>
          <w:tcPr/>
          <w:p>
            <w:pPr>
              <w:pStyle w:val="Compact"/>
              <w:jc w:val="left"/>
            </w:pPr>
            <w:r>
              <w:t xml:space="preserve">$285.00</w:t>
            </w:r>
          </w:p>
        </w:tc>
        <w:tc>
          <w:tcPr/>
          <w:p>
            <w:pPr>
              <w:pStyle w:val="Compact"/>
              <w:jc w:val="left"/>
            </w:pPr>
            <w:r>
              <w:t xml:space="preserve">$68,400.00</w:t>
            </w:r>
          </w:p>
        </w:tc>
      </w:tr>
      <w:tr>
        <w:tc>
          <w:tcPr/>
          <w:p>
            <w:pPr>
              <w:pStyle w:val="Compact"/>
              <w:jc w:val="left"/>
            </w:pPr>
            <w:r>
              <w:t xml:space="preserve">2</w:t>
            </w:r>
          </w:p>
        </w:tc>
        <w:tc>
          <w:tcPr/>
          <w:p>
            <w:pPr>
              <w:pStyle w:val="Compact"/>
              <w:jc w:val="left"/>
            </w:pPr>
            <w:r>
              <w:t xml:space="preserve">Follow-up Psychiatrist Review &amp; Treatment Plan Adjustment (30 minutes)</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$165.00</w:t>
            </w:r>
          </w:p>
        </w:tc>
        <w:tc>
          <w:tcPr/>
          <w:p>
            <w:pPr>
              <w:pStyle w:val="Compact"/>
              <w:jc w:val="left"/>
            </w:pPr>
            <w:r>
              <w:t xml:space="preserve">$79,200.00</w:t>
            </w:r>
          </w:p>
        </w:tc>
      </w:tr>
      <w:tr>
        <w:tc>
          <w:tcPr/>
          <w:p>
            <w:pPr>
              <w:pStyle w:val="Compact"/>
              <w:jc w:val="left"/>
            </w:pPr>
            <w:r>
              <w:t xml:space="preserve">3</w:t>
            </w:r>
          </w:p>
        </w:tc>
        <w:tc>
          <w:tcPr/>
          <w:p>
            <w:pPr>
              <w:pStyle w:val="Compact"/>
              <w:jc w:val="left"/>
            </w:pPr>
            <w:r>
              <w:t xml:space="preserve">Psychiatrist Medication Management &amp; Prescribing Review (30 minutes)</w:t>
            </w:r>
          </w:p>
        </w:tc>
        <w:tc>
          <w:tcPr/>
          <w:p>
            <w:pPr>
              <w:pStyle w:val="Compact"/>
              <w:jc w:val="left"/>
            </w:pPr>
            <w:r>
              <w:t xml:space="preserve">360</w:t>
            </w:r>
          </w:p>
        </w:tc>
        <w:tc>
          <w:tcPr/>
          <w:p>
            <w:pPr>
              <w:pStyle w:val="Compact"/>
              <w:jc w:val="left"/>
            </w:pPr>
            <w:r>
              <w:t xml:space="preserve">Sessions</w:t>
            </w:r>
          </w:p>
        </w:tc>
        <w:tc>
          <w:tcPr/>
          <w:p>
            <w:pPr>
              <w:pStyle w:val="Compact"/>
              <w:jc w:val="left"/>
            </w:pPr>
            <w:r>
              <w:t xml:space="preserve">$155.00</w:t>
            </w:r>
          </w:p>
        </w:tc>
        <w:tc>
          <w:tcPr/>
          <w:p>
            <w:pPr>
              <w:pStyle w:val="Compact"/>
              <w:jc w:val="left"/>
            </w:pPr>
            <w:r>
              <w:t xml:space="preserve">$55,800.00</w:t>
            </w:r>
          </w:p>
        </w:tc>
      </w:tr>
      <w:tr>
        <w:tc>
          <w:tcPr/>
          <w:p>
            <w:pPr>
              <w:pStyle w:val="Compact"/>
              <w:jc w:val="left"/>
            </w:pPr>
            <w:r>
              <w:t xml:space="preserve">4</w:t>
            </w:r>
          </w:p>
        </w:tc>
        <w:tc>
          <w:tcPr/>
          <w:p>
            <w:pPr>
              <w:pStyle w:val="Compact"/>
              <w:jc w:val="left"/>
            </w:pPr>
            <w:r>
              <w:t xml:space="preserve">Urgent Psychiatrist Crisis Intervention &amp; Same-Day Assessment (Australia Brisbane, 24/7 on-call)</w:t>
            </w:r>
          </w:p>
        </w:tc>
        <w:tc>
          <w:tcPr/>
          <w:p>
            <w:pPr>
              <w:pStyle w:val="Compact"/>
              <w:jc w:val="left"/>
            </w:pPr>
            <w:r>
              <w:t xml:space="preserve">48</w:t>
            </w:r>
          </w:p>
        </w:tc>
        <w:tc>
          <w:tcPr/>
          <w:p>
            <w:pPr>
              <w:pStyle w:val="Compact"/>
              <w:jc w:val="left"/>
            </w:pPr>
            <w:r>
              <w:t xml:space="preserve">Incidents</w:t>
            </w:r>
          </w:p>
        </w:tc>
        <w:tc>
          <w:tcPr/>
          <w:p>
            <w:pPr>
              <w:pStyle w:val="Compact"/>
              <w:jc w:val="left"/>
            </w:pPr>
            <w:r>
              <w:t xml:space="preserve">$420.00</w:t>
            </w:r>
          </w:p>
        </w:tc>
        <w:tc>
          <w:tcPr/>
          <w:p>
            <w:pPr>
              <w:pStyle w:val="Compact"/>
              <w:jc w:val="left"/>
            </w:pPr>
            <w:r>
              <w:t xml:space="preserve">$20,160.00</w:t>
            </w:r>
          </w:p>
        </w:tc>
      </w:tr>
      <w:tr>
        <w:tc>
          <w:tcPr/>
          <w:p>
            <w:pPr>
              <w:pStyle w:val="Compact"/>
              <w:jc w:val="left"/>
            </w:pPr>
            <w:r>
              <w:t xml:space="preserve">5</w:t>
            </w:r>
          </w:p>
        </w:tc>
        <w:tc>
          <w:tcPr/>
          <w:p>
            <w:pPr>
              <w:pStyle w:val="Compact"/>
              <w:jc w:val="left"/>
            </w:pPr>
            <w:r>
              <w:t xml:space="preserve">Psychiatrist Group Therapy Facilitation (90 minutes, up to 8 participants)</w:t>
            </w:r>
          </w:p>
        </w:tc>
        <w:tc>
          <w:tcPr/>
          <w:p>
            <w:pPr>
              <w:pStyle w:val="Compact"/>
              <w:jc w:val="left"/>
            </w:pPr>
            <w:r>
              <w:t xml:space="preserve">104</w:t>
            </w:r>
          </w:p>
        </w:tc>
        <w:tc>
          <w:tcPr/>
          <w:p>
            <w:pPr>
              <w:pStyle w:val="Compact"/>
              <w:jc w:val="left"/>
            </w:pPr>
            <w:r>
              <w:t xml:space="preserve">Sessions</w:t>
            </w:r>
          </w:p>
        </w:tc>
        <w:tc>
          <w:tcPr/>
          <w:p>
            <w:pPr>
              <w:pStyle w:val="Compact"/>
              <w:jc w:val="left"/>
            </w:pPr>
            <w:r>
              <w:t xml:space="preserve">$520.00</w:t>
            </w:r>
          </w:p>
        </w:tc>
        <w:tc>
          <w:tcPr/>
          <w:p>
            <w:pPr>
              <w:pStyle w:val="Compact"/>
              <w:jc w:val="left"/>
            </w:pPr>
            <w:r>
              <w:t xml:space="preserve">$54,080.00</w:t>
            </w:r>
          </w:p>
        </w:tc>
      </w:tr>
      <w:tr>
        <w:tc>
          <w:tcPr/>
          <w:p>
            <w:pPr>
              <w:pStyle w:val="Compact"/>
              <w:jc w:val="left"/>
            </w:pPr>
            <w:r>
              <w:t xml:space="preserve">6</w:t>
            </w:r>
          </w:p>
        </w:tc>
        <w:tc>
          <w:tcPr/>
          <w:p>
            <w:pPr>
              <w:pStyle w:val="Compact"/>
              <w:jc w:val="left"/>
            </w:pPr>
            <w:r>
              <w:t xml:space="preserve">Psychiatrist Telehealth Consultation — Remote Australia Brisbane Service (30 minutes)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7</w:t>
            </w:r>
          </w:p>
        </w:tc>
        <w:tc>
          <w:tcPr/>
          <w:p>
            <w:pPr>
              <w:pStyle w:val="Compact"/>
              <w:jc w:val="left"/>
            </w:pPr>
            <w:r>
              <w:t xml:space="preserve">Psychiatrist Clinical Reporting &amp; Documentation per Patient (Annual)</w:t>
            </w:r>
          </w:p>
        </w:tc>
        <w:tc>
          <w:tcPr/>
          <w:p>
            <w:pPr>
              <w:pStyle w:val="Compact"/>
              <w:jc w:val="left"/>
            </w:pPr>
            <w:r>
              <w:t xml:space="preserve">1,200</w:t>
            </w:r>
          </w:p>
        </w:tc>
        <w:tc>
          <w:tcPr/>
          <w:p>
            <w:pPr>
              <w:pStyle w:val="Compact"/>
              <w:jc w:val="left"/>
            </w:pPr>
            <w:r>
              <w:t xml:space="preserve">Reports</w:t>
            </w:r>
          </w:p>
        </w:tc>
        <w:tc>
          <w:tcPr/>
          <w:p>
            <w:pPr>
              <w:pStyle w:val="Compact"/>
              <w:jc w:val="left"/>
            </w:pPr>
            <w:r>
              <w:t xml:space="preserve">$35.00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Psychiatrist Professional Indemnity Insurance &amp; AHPRA Registration Maintenance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right"/>
            </w:pPr>
            <w:r>
              <w:t xml:space="preserve">TOTAL PURCHASE ORDER VALUE (AUD)</w:t>
            </w:r>
          </w:p>
        </w:tc>
        <w:tc>
          <w:tcPr/>
          <w:p>
            <w:pPr>
              <w:pStyle w:val="Compact"/>
              <w:jc w:val="left"/>
            </w:pPr>
            <w:r>
              <w:t xml:space="preserve">$355,540.00</w:t>
            </w:r>
          </w:p>
        </w:tc>
      </w:tr>
    </w:tbl>
    <w:p>
      <w:pPr>
        <w:pStyle w:val="BodyText"/>
      </w:pPr>
      <w:r>
        <w:t xml:space="preserve">4. Terms and Conditions</w:t>
      </w:r>
    </w:p>
    <w:p>
      <w:pPr>
        <w:numPr>
          <w:ilvl w:val="0"/>
          <w:numId w:val="1001"/>
        </w:numPr>
        <w:pStyle w:val="Compact"/>
      </w:pPr>
      <w:r>
        <w:rPr>
          <w:bCs/>
          <w:b/>
        </w:rPr>
        <w:t xml:space="preserve">Regulatory Compliance:</w:t>
      </w:r>
      <w:r>
        <w:t xml:space="preserve"> </w:t>
      </w:r>
      <w:r>
        <w:t xml:space="preserve">The Psychiatrist engaged under this Purchase Order must hold a current, unrestricted registration with the Australian Health Practitioner Regulation Agency (AHPRA) and maintain membership with the Royal Australian and New Zealand College of Psychiatrists (RANZCP). All clinical practice must comply with the Queensland Health Act 1968 and the Privacy Act 1988 (Cth).</w:t>
      </w:r>
    </w:p>
    <w:p>
      <w:pPr>
        <w:numPr>
          <w:ilvl w:val="0"/>
          <w:numId w:val="1001"/>
        </w:numPr>
        <w:pStyle w:val="Compact"/>
      </w:pPr>
      <w:r>
        <w:rPr>
          <w:bCs/>
          <w:b/>
        </w:rPr>
        <w:t xml:space="preserve">Service Location:</w:t>
      </w:r>
      <w:r>
        <w:t xml:space="preserve"> </w:t>
      </w:r>
      <w:r>
        <w:t xml:space="preserve">All in-person Psychiatrist consultations shall be conducted at the registered clinic premises in Brisbane, Queensland, Australia, or at mutually agreed satellite locations within the Brisbane metropolitan area. Telehealth sessions may be conducted remotely but must comply with the Australian Government's telehealth prescribing guidelines.</w:t>
      </w:r>
    </w:p>
    <w:p>
      <w:pPr>
        <w:numPr>
          <w:ilvl w:val="0"/>
          <w:numId w:val="1001"/>
        </w:numPr>
        <w:pStyle w:val="Compact"/>
      </w:pPr>
      <w:r>
        <w:rPr>
          <w:bCs/>
          <w:b/>
        </w:rPr>
        <w:t xml:space="preserve">Payment Schedule:</w:t>
      </w:r>
      <w:r>
        <w:t xml:space="preserve"> </w:t>
      </w:r>
      <w:r>
        <w:t xml:space="preserve">Invoices for Psychiatrist services rendered under this Purchase Order shall be submitted monthly by the 5th business day. Payment shall be made within thirty (30) calendar days of receipt of a valid tax invoice in accordance with Australian Taxation Office (ATO) requirements.</w:t>
      </w:r>
    </w:p>
    <w:p>
      <w:pPr>
        <w:numPr>
          <w:ilvl w:val="0"/>
          <w:numId w:val="1001"/>
        </w:numPr>
        <w:pStyle w:val="Compact"/>
      </w:pPr>
      <w:r>
        <w:rPr>
          <w:bCs/>
          <w:b/>
        </w:rPr>
        <w:t xml:space="preserve">Confidentiality:</w:t>
      </w:r>
      <w:r>
        <w:t xml:space="preserve"> </w:t>
      </w:r>
      <w:r>
        <w:t xml:space="preserve">The Psychiatrist shall maintain strict patient confidentiality in accordance with the Privacy Act 1988 (Cth) and the Australian Privacy Principles. All patient records shall be stored in compliance with Queensland Health information security standards.</w:t>
      </w:r>
    </w:p>
    <w:p>
      <w:pPr>
        <w:numPr>
          <w:ilvl w:val="0"/>
          <w:numId w:val="1001"/>
        </w:numPr>
        <w:pStyle w:val="Compact"/>
      </w:pPr>
      <w:r>
        <w:rPr>
          <w:bCs/>
          <w:b/>
        </w:rPr>
        <w:t xml:space="preserve">Performance Standards:</w:t>
      </w:r>
      <w:r>
        <w:t xml:space="preserve"> </w:t>
      </w:r>
      <w:r>
        <w:t xml:space="preserve">The Psychiatrist shall maintain a minimum patient satisfaction score of 85% as measured by quarterly surveys. Failure to meet this standard for two consecutive quarters shall constitute grounds for review of this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Psychiatrist shall provide a minimum of four (4) weeks of transition support to ensure continuity of patient care in the Australia Brisbane region.</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Queensland Civil and Administrative Tribunal (QCAT) procedures or, where applicable, the Australian Consumer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Brisbane region, pandemics, or government-mandated service restrictions.</w:t>
      </w:r>
    </w:p>
    <w:p>
      <w:pPr>
        <w:pStyle w:val="FirstParagraph"/>
      </w:pPr>
      <w:r>
        <w:t xml:space="preserve">5. Authorisation &amp; Signatures</w:t>
      </w:r>
    </w:p>
    <w:p>
      <w:pPr>
        <w:pStyle w:val="BodyText"/>
      </w:pPr>
      <w:r>
        <w:rPr>
          <w:bCs/>
          <w:b/>
        </w:rPr>
        <w:t xml:space="preserve">Authorised by (Buyer):</w:t>
      </w:r>
      <w:r>
        <w:br/>
      </w:r>
      <w:r>
        <w:t xml:space="preserve">Ms. Eleanor Whitfield</w:t>
      </w:r>
      <w:r>
        <w:br/>
      </w:r>
      <w:r>
        <w:t xml:space="preserve">Procurement Manager, Brisbane Metropolitan Health Alliance</w:t>
      </w:r>
      <w:r>
        <w:br/>
      </w:r>
      <w:r>
        <w:t xml:space="preserve">Date: _______________</w:t>
      </w:r>
    </w:p>
    <w:p>
      <w:pPr>
        <w:pStyle w:val="BodyText"/>
      </w:pPr>
      <w:r>
        <w:rPr>
          <w:bCs/>
          <w:b/>
        </w:rPr>
        <w:t xml:space="preserve">Accepted by (Supplier / Psychiatrist):</w:t>
      </w:r>
      <w:r>
        <w:br/>
      </w:r>
      <w:r>
        <w:t xml:space="preserve">Dr. Marcus Chen, MBBS, FRANZCP</w:t>
      </w:r>
      <w:r>
        <w:br/>
      </w:r>
      <w:r>
        <w:t xml:space="preserve">Lead Psychiatrist, Queensland Mind &amp; Wellness Psychiatry Group</w:t>
      </w:r>
      <w:r>
        <w:br/>
      </w:r>
      <w:r>
        <w:t xml:space="preserve">Date: _______________</w:t>
      </w:r>
    </w:p>
    <w:p>
      <w:pPr>
        <w:pStyle w:val="BodyText"/>
      </w:pPr>
      <w:r>
        <w:t xml:space="preserve">This Purchase Order (PO-2025-BRI-04872) is a legally binding document governing the procurement of Psychiatrist professional services in Australia Brisbane. All terms are subject to the laws of the State of Queensland, Australia. This document is valid for a period of twelve (12) months from the date of execution. For queries, contact the Procurement Division at procurement@brisbanehealthalliance.gov.au.</w:t>
      </w:r>
    </w:p>
    <w:p>
      <w:pPr>
        <w:pStyle w:val="BodyText"/>
      </w:pPr>
      <w:r>
        <w:t xml:space="preserve">© 2025 Brisbane Metropolitan Health Alliance. All rights reserved. ABN 52 004 871 236.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Australia Brisbane</dc:title>
  <dc:creator/>
  <dc:language>en</dc:language>
  <cp:keywords/>
  <dcterms:created xsi:type="dcterms:W3CDTF">2026-10-10T09:04:05Z</dcterms:created>
  <dcterms:modified xsi:type="dcterms:W3CDTF">2026-10-10T09:04:05Z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