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Document Reference: PO-RJ-2025-004782</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issuing-organization-buyer"/>
            <w:r>
              <w:t xml:space="preserve">Issuing Organization (Buyer)</w:t>
            </w:r>
            <w:bookmarkEnd w:id="21"/>
          </w:p>
          <w:p>
            <w:pPr>
              <w:jc w:val="left"/>
            </w:pPr>
            <w:r>
              <w:rPr>
                <w:bCs/>
                <w:b/>
              </w:rPr>
              <w:t xml:space="preserve">Empresa de Saúde Mental do Rio de Janeiro S.A.</w:t>
            </w:r>
          </w:p>
          <w:p>
            <w:pPr>
              <w:jc w:val="left"/>
            </w:pPr>
            <w:r>
              <w:t xml:space="preserve">Av. Atlântica, 1250, Sala 804</w:t>
            </w:r>
          </w:p>
          <w:p>
            <w:pPr>
              <w:jc w:val="left"/>
            </w:pPr>
            <w:r>
              <w:t xml:space="preserve">Copacabana, Rio de Janeiro – RJ</w:t>
            </w:r>
          </w:p>
          <w:p>
            <w:pPr>
              <w:jc w:val="left"/>
            </w:pPr>
            <w:r>
              <w:t xml:space="preserve">CEP: 22070-001, Brazil</w:t>
            </w:r>
          </w:p>
          <w:p>
            <w:pPr>
              <w:jc w:val="left"/>
            </w:pPr>
            <w:r>
              <w:t xml:space="preserve">CNPJ: 12.345.678/0001-90</w:t>
            </w:r>
          </w:p>
          <w:p>
            <w:pPr>
              <w:jc w:val="left"/>
            </w:pPr>
            <w:r>
              <w:t xml:space="preserve">Contact: procurement@esm-rio.com.br</w:t>
            </w:r>
          </w:p>
        </w:tc>
        <w:tc>
          <w:tcPr/>
          <w:p>
            <w:pPr>
              <w:pStyle w:val="Heading3"/>
              <w:jc w:val="left"/>
            </w:pPr>
            <w:bookmarkStart w:id="22" w:name="supplier-service-provider"/>
            <w:r>
              <w:t xml:space="preserve">Supplier / Service Provider</w:t>
            </w:r>
            <w:bookmarkEnd w:id="22"/>
          </w:p>
          <w:p>
            <w:pPr>
              <w:jc w:val="left"/>
            </w:pPr>
            <w:r>
              <w:rPr>
                <w:bCs/>
                <w:b/>
              </w:rPr>
              <w:t xml:space="preserve">Dr. Ricardo Almeida Ferreira, M.D., Ph.D.</w:t>
            </w:r>
          </w:p>
          <w:p>
            <w:pPr>
              <w:jc w:val="left"/>
            </w:pPr>
            <w:r>
              <w:t xml:space="preserve">Psychiatrist – CRM-RJ 123.456</w:t>
            </w:r>
          </w:p>
          <w:p>
            <w:pPr>
              <w:jc w:val="left"/>
            </w:pPr>
            <w:r>
              <w:t xml:space="preserve">Clínica Psiquiátrica Botafogo</w:t>
            </w:r>
          </w:p>
          <w:p>
            <w:pPr>
              <w:jc w:val="left"/>
            </w:pPr>
            <w:r>
              <w:t xml:space="preserve">Rua Voluntários da Pátria, 340</w:t>
            </w:r>
          </w:p>
          <w:p>
            <w:pPr>
              <w:jc w:val="left"/>
            </w:pPr>
            <w:r>
              <w:t xml:space="preserve">Botafogo, Rio de Janeiro – RJ</w:t>
            </w:r>
          </w:p>
          <w:p>
            <w:pPr>
              <w:jc w:val="left"/>
            </w:pPr>
            <w:r>
              <w:t xml:space="preserve">CEP: 20270-010, Brazil</w:t>
            </w:r>
          </w:p>
          <w:p>
            <w:pPr>
              <w:jc w:val="left"/>
            </w:pPr>
            <w:r>
              <w:t xml:space="preserve">Contact: dr.ricardo@clinica-psiquiatria-rj.com</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PO-RJ-2025-004782</w:t>
            </w:r>
          </w:p>
        </w:tc>
        <w:tc>
          <w:tcPr/>
          <w:p>
            <w:pPr>
              <w:pStyle w:val="Compact"/>
              <w:jc w:val="left"/>
            </w:pPr>
            <w:r>
              <w:rPr>
                <w:bCs/>
                <w:b/>
              </w:rPr>
              <w:t xml:space="preserve">Date of Issue:</w:t>
            </w:r>
            <w:r>
              <w:t xml:space="preserve"> </w:t>
            </w:r>
            <w:r>
              <w:t xml:space="preserve">15 June 2025</w:t>
            </w:r>
          </w:p>
        </w:tc>
      </w:tr>
      <w:tr>
        <w:tc>
          <w:tcPr/>
          <w:p>
            <w:pPr>
              <w:pStyle w:val="Compact"/>
              <w:jc w:val="left"/>
            </w:pPr>
            <w:r>
              <w:rPr>
                <w:bCs/>
                <w:b/>
              </w:rPr>
              <w:t xml:space="preserve">Required Service Start Date:</w:t>
            </w:r>
            <w:r>
              <w:t xml:space="preserve"> </w:t>
            </w:r>
            <w:r>
              <w:t xml:space="preserve">01 July 2025</w:t>
            </w:r>
          </w:p>
        </w:tc>
        <w:tc>
          <w:tcPr/>
          <w:p>
            <w:pPr>
              <w:pStyle w:val="Compact"/>
              <w:jc w:val="left"/>
            </w:pPr>
            <w:r>
              <w:rPr>
                <w:bCs/>
                <w:b/>
              </w:rPr>
              <w:t xml:space="preserve">Contract Duration:</w:t>
            </w:r>
            <w:r>
              <w:t xml:space="preserve"> </w:t>
            </w:r>
            <w:r>
              <w:t xml:space="preserve">12 months (renewable)</w:t>
            </w:r>
          </w:p>
        </w:tc>
      </w:tr>
      <w:tr>
        <w:tc>
          <w:tcPr/>
          <w:p>
            <w:pPr>
              <w:pStyle w:val="Compact"/>
              <w:jc w:val="left"/>
            </w:pPr>
            <w:r>
              <w:rPr>
                <w:bCs/>
                <w:b/>
              </w:rPr>
              <w:t xml:space="preserve">Payment Terms:</w:t>
            </w:r>
            <w:r>
              <w:t xml:space="preserve"> </w:t>
            </w:r>
            <w:r>
              <w:t xml:space="preserve">Net 30 days from invoice date</w:t>
            </w:r>
          </w:p>
        </w:tc>
        <w:tc>
          <w:tcPr/>
          <w:p>
            <w:pPr>
              <w:pStyle w:val="Compact"/>
              <w:jc w:val="left"/>
            </w:pPr>
            <w:r>
              <w:rPr>
                <w:bCs/>
                <w:b/>
              </w:rPr>
              <w:t xml:space="preserve">Currency:</w:t>
            </w:r>
            <w:r>
              <w:t xml:space="preserve"> </w:t>
            </w:r>
            <w:r>
              <w:t xml:space="preserve">Brazilian Real (BRL – R$)</w:t>
            </w:r>
          </w:p>
        </w:tc>
      </w:tr>
      <w:tr>
        <w:tc>
          <w:tcPr/>
          <w:p>
            <w:pPr>
              <w:pStyle w:val="Compact"/>
              <w:jc w:val="left"/>
            </w:pPr>
            <w:r>
              <w:rPr>
                <w:bCs/>
                <w:b/>
              </w:rPr>
              <w:t xml:space="preserve">Delivery Location:</w:t>
            </w:r>
            <w:r>
              <w:t xml:space="preserve"> </w:t>
            </w:r>
            <w:r>
              <w:t xml:space="preserve">Rio de Janeiro, RJ, Brazil</w:t>
            </w:r>
          </w:p>
        </w:tc>
        <w:tc>
          <w:tcPr/>
          <w:p>
            <w:pPr>
              <w:pStyle w:val="Compact"/>
              <w:jc w:val="left"/>
            </w:pPr>
            <w:r>
              <w:rPr>
                <w:bCs/>
                <w:b/>
              </w:rPr>
              <w:t xml:space="preserve">Governing Law:</w:t>
            </w:r>
            <w:r>
              <w:t xml:space="preserve"> </w:t>
            </w:r>
            <w:r>
              <w:t xml:space="preserve">Brazilian Federal Law (Código Civil, Lei 8.078/90)</w:t>
            </w:r>
          </w:p>
        </w:tc>
      </w:tr>
    </w:tbl>
    <w:bookmarkStart w:id="23" w:name="X6e2753cd009e01ea46fb233ea82f34a1a0a891b"/>
    <w:p>
      <w:pPr>
        <w:pStyle w:val="Heading2"/>
      </w:pPr>
      <w:r>
        <w:t xml:space="preserve">LINE ITEMS – PROFESSIONAL SERVICES AND SUPPLIES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Supply</w:t>
            </w:r>
          </w:p>
        </w:tc>
        <w:tc>
          <w:tcPr/>
          <w:p>
            <w:pPr>
              <w:pStyle w:val="Compact"/>
              <w:jc w:val="center"/>
            </w:pPr>
            <w:r>
              <w:t xml:space="preserve">Qty</w:t>
            </w:r>
          </w:p>
        </w:tc>
        <w:tc>
          <w:tcPr/>
          <w:p>
            <w:pPr>
              <w:pStyle w:val="Compact"/>
              <w:jc w:val="center"/>
            </w:pPr>
            <w:r>
              <w:t xml:space="preserve">Frequency</w:t>
            </w:r>
          </w:p>
        </w:tc>
        <w:tc>
          <w:tcPr/>
          <w:p>
            <w:pPr>
              <w:pStyle w:val="Compact"/>
              <w:jc w:val="right"/>
            </w:pPr>
            <w:r>
              <w:t xml:space="preserve">Unit Price (R$)</w:t>
            </w:r>
          </w:p>
        </w:tc>
        <w:tc>
          <w:tcPr/>
          <w:p>
            <w:pPr>
              <w:pStyle w:val="Compact"/>
              <w:jc w:val="right"/>
            </w:pPr>
            <w:r>
              <w:t xml:space="preserve">Total (R$)</w:t>
            </w:r>
          </w:p>
        </w:tc>
      </w:tr>
      <w:tr>
        <w:tc>
          <w:tcPr/>
          <w:p>
            <w:pPr>
              <w:pStyle w:val="Compact"/>
              <w:jc w:val="left"/>
            </w:pPr>
            <w:r>
              <w:t xml:space="preserve">01</w:t>
            </w:r>
          </w:p>
        </w:tc>
        <w:tc>
          <w:tcPr/>
          <w:p>
            <w:pPr>
              <w:pStyle w:val="Compact"/>
              <w:jc w:val="left"/>
            </w:pPr>
            <w:r>
              <w:t xml:space="preserve">Outpatient psychiatric consultation and clinical evaluation by a licensed Psychiatrist (CRM-RJ registered) for adult patients at the Botafogo clinic in Rio de Janeiro, Brazil. Includes comprehensive anamnesis, differential diagnosis, and treatment planning.</w:t>
            </w:r>
          </w:p>
        </w:tc>
        <w:tc>
          <w:tcPr/>
          <w:p>
            <w:pPr>
              <w:pStyle w:val="Compact"/>
              <w:jc w:val="center"/>
            </w:pPr>
            <w:r>
              <w:t xml:space="preserve">120</w:t>
            </w:r>
          </w:p>
        </w:tc>
        <w:tc>
          <w:tcPr/>
          <w:p>
            <w:pPr>
              <w:pStyle w:val="Compact"/>
              <w:jc w:val="center"/>
            </w:pPr>
            <w:r>
              <w:t xml:space="preserve">Monthly</w:t>
            </w:r>
          </w:p>
        </w:tc>
        <w:tc>
          <w:tcPr/>
          <w:p>
            <w:pPr>
              <w:pStyle w:val="Compact"/>
              <w:jc w:val="right"/>
            </w:pPr>
            <w:r>
              <w:t xml:space="preserve">450.00</w:t>
            </w:r>
          </w:p>
        </w:tc>
        <w:tc>
          <w:tcPr/>
          <w:p>
            <w:pPr>
              <w:pStyle w:val="Compact"/>
              <w:jc w:val="right"/>
            </w:pPr>
            <w:r>
              <w:t xml:space="preserve">54,000.00</w:t>
            </w:r>
          </w:p>
        </w:tc>
      </w:tr>
      <w:tr>
        <w:tc>
          <w:tcPr/>
          <w:p>
            <w:pPr>
              <w:pStyle w:val="Compact"/>
              <w:jc w:val="left"/>
            </w:pPr>
            <w:r>
              <w:t xml:space="preserve">02</w:t>
            </w:r>
          </w:p>
        </w:tc>
        <w:tc>
          <w:tcPr/>
          <w:p>
            <w:pPr>
              <w:pStyle w:val="Compact"/>
              <w:jc w:val="left"/>
            </w:pPr>
            <w:r>
              <w:t xml:space="preserve">Psychiatric follow-up sessions and pharmacological management by the Psychiatrist for patients under active treatment. Includes medication adjustment, side-effect monitoring, and progress documentation in the electronic health record system.</w:t>
            </w:r>
          </w:p>
        </w:tc>
        <w:tc>
          <w:tcPr/>
          <w:p>
            <w:pPr>
              <w:pStyle w:val="Compact"/>
              <w:jc w:val="center"/>
            </w:pPr>
            <w:r>
              <w:t xml:space="preserve">200</w:t>
            </w:r>
          </w:p>
        </w:tc>
        <w:tc>
          <w:tcPr/>
          <w:p>
            <w:pPr>
              <w:pStyle w:val="Compact"/>
              <w:jc w:val="center"/>
            </w:pPr>
            <w:r>
              <w:t xml:space="preserve">Monthly</w:t>
            </w:r>
          </w:p>
        </w:tc>
        <w:tc>
          <w:tcPr/>
          <w:p>
            <w:pPr>
              <w:pStyle w:val="Compact"/>
              <w:jc w:val="right"/>
            </w:pPr>
            <w:r>
              <w:t xml:space="preserve">350.00</w:t>
            </w:r>
          </w:p>
        </w:tc>
        <w:tc>
          <w:tcPr/>
          <w:p>
            <w:pPr>
              <w:pStyle w:val="Compact"/>
              <w:jc w:val="right"/>
            </w:pPr>
            <w:r>
              <w:t xml:space="preserve">70,000.00</w:t>
            </w:r>
          </w:p>
        </w:tc>
      </w:tr>
      <w:tr>
        <w:tc>
          <w:tcPr/>
          <w:p>
            <w:pPr>
              <w:pStyle w:val="Compact"/>
              <w:jc w:val="left"/>
            </w:pPr>
            <w:r>
              <w:t xml:space="preserve">03</w:t>
            </w:r>
          </w:p>
        </w:tc>
        <w:tc>
          <w:tcPr/>
          <w:p>
            <w:pPr>
              <w:pStyle w:val="Compact"/>
              <w:jc w:val="left"/>
            </w:pPr>
            <w:r>
              <w:t xml:space="preserve">Emergency psychiatric consultation and crisis intervention services provided by the Psychiatrist at the Rio de Janeiro facility. Available 24/7 for acute psychiatric emergencies, including suicidal ideation assessment and involuntary admission coordination with local hospitals in the state of Rio de Janeiro.</w:t>
            </w:r>
          </w:p>
        </w:tc>
        <w:tc>
          <w:tcPr/>
          <w:p>
            <w:pPr>
              <w:pStyle w:val="Compact"/>
              <w:jc w:val="center"/>
            </w:pPr>
            <w:r>
              <w:t xml:space="preserve">15</w:t>
            </w:r>
          </w:p>
        </w:tc>
        <w:tc>
          <w:tcPr/>
          <w:p>
            <w:pPr>
              <w:pStyle w:val="Compact"/>
              <w:jc w:val="center"/>
            </w:pPr>
            <w:r>
              <w:t xml:space="preserve">Monthly</w:t>
            </w:r>
          </w:p>
        </w:tc>
        <w:tc>
          <w:tcPr/>
          <w:p>
            <w:pPr>
              <w:pStyle w:val="Compact"/>
              <w:jc w:val="right"/>
            </w:pPr>
            <w:r>
              <w:t xml:space="preserve">800.00</w:t>
            </w:r>
          </w:p>
        </w:tc>
        <w:tc>
          <w:tcPr/>
          <w:p>
            <w:pPr>
              <w:pStyle w:val="Compact"/>
              <w:jc w:val="right"/>
            </w:pPr>
            <w:r>
              <w:t xml:space="preserve">12,000.00</w:t>
            </w:r>
          </w:p>
        </w:tc>
      </w:tr>
      <w:tr>
        <w:tc>
          <w:tcPr/>
          <w:p>
            <w:pPr>
              <w:pStyle w:val="Compact"/>
              <w:jc w:val="left"/>
            </w:pPr>
            <w:r>
              <w:t xml:space="preserve">04</w:t>
            </w:r>
          </w:p>
        </w:tc>
        <w:tc>
          <w:tcPr/>
          <w:p>
            <w:pPr>
              <w:pStyle w:val="Compact"/>
              <w:jc w:val="left"/>
            </w:pPr>
            <w:r>
              <w:t xml:space="preserve">Provision of psychiatric diagnostic equipment and clinical supplies: standardized psychometric assessment kits, ECG monitoring devices for pre-medication screening, and secure storage units for controlled psychotropic medications in compliance with ANVISA and COFEPS regulations in Brazil.</w:t>
            </w:r>
          </w:p>
        </w:tc>
        <w:tc>
          <w:tcPr/>
          <w:p>
            <w:pPr>
              <w:pStyle w:val="Compact"/>
              <w:jc w:val="center"/>
            </w:pPr>
            <w:r>
              <w:t xml:space="preserve">1</w:t>
            </w:r>
          </w:p>
        </w:tc>
        <w:tc>
          <w:tcPr/>
          <w:p>
            <w:pPr>
              <w:pStyle w:val="Compact"/>
              <w:jc w:val="center"/>
            </w:pPr>
            <w:r>
              <w:t xml:space="preserve">One-time</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05</w:t>
            </w:r>
          </w:p>
        </w:tc>
        <w:tc>
          <w:tcPr/>
          <w:p>
            <w:pPr>
              <w:pStyle w:val="Compact"/>
              <w:jc w:val="left"/>
            </w:pPr>
            <w:r>
              <w:t xml:space="preserve">Monthly psychiatric case review meetings and multidisciplinary team coordination led by the Psychiatrist. Includes preparation of clinical reports, discharge summaries, and regulatory documentation required by the State Health Secretariat of Rio de Janeiro (SES-RJ).</w:t>
            </w:r>
          </w:p>
        </w:tc>
        <w:tc>
          <w:tcPr/>
          <w:p>
            <w:pPr>
              <w:pStyle w:val="Compact"/>
              <w:jc w:val="center"/>
            </w:pPr>
            <w:r>
              <w:t xml:space="preserve">12</w:t>
            </w:r>
          </w:p>
        </w:tc>
        <w:tc>
          <w:tcPr/>
          <w:p>
            <w:pPr>
              <w:pStyle w:val="Compact"/>
              <w:jc w:val="center"/>
            </w:pPr>
            <w:r>
              <w:t xml:space="preserve">Monthly</w:t>
            </w:r>
          </w:p>
        </w:tc>
        <w:tc>
          <w:tcPr/>
          <w:p>
            <w:pPr>
              <w:pStyle w:val="Compact"/>
              <w:jc w:val="right"/>
            </w:pPr>
            <w:r>
              <w:t xml:space="preserve">2,200.00</w:t>
            </w:r>
          </w:p>
        </w:tc>
        <w:tc>
          <w:tcPr/>
          <w:p>
            <w:pPr>
              <w:pStyle w:val="Compact"/>
              <w:jc w:val="right"/>
            </w:pPr>
            <w:r>
              <w:t xml:space="preserve">26,400.00</w:t>
            </w:r>
          </w:p>
        </w:tc>
      </w:tr>
      <w:tr>
        <w:tc>
          <w:tcPr/>
          <w:p>
            <w:pPr>
              <w:pStyle w:val="Compact"/>
              <w:jc w:val="left"/>
            </w:pPr>
            <w:r>
              <w:t xml:space="preserve">06</w:t>
            </w:r>
          </w:p>
        </w:tc>
        <w:tc>
          <w:tcPr/>
          <w:p>
            <w:pPr>
              <w:pStyle w:val="Compact"/>
              <w:jc w:val="left"/>
            </w:pPr>
            <w:r>
              <w:t xml:space="preserve">Continuing medical education and professional development for the Psychiatrist, including attendance at the Annual Congress of the Brazilian Association of Psychiatry (ABP) held in Rio de Janeiro, and completion of mandatory continuing education credits (CME) as required by the Conselho Regional de Medicina do Estado do Rio de Janeiro (CREMERJ).</w:t>
            </w:r>
          </w:p>
        </w:tc>
        <w:tc>
          <w:tcPr/>
          <w:p>
            <w:pPr>
              <w:pStyle w:val="Compact"/>
              <w:jc w:val="center"/>
            </w:pPr>
            <w:r>
              <w:t xml:space="preserve">1</w:t>
            </w:r>
          </w:p>
        </w:tc>
        <w:tc>
          <w:tcPr/>
          <w:p>
            <w:pPr>
              <w:pStyle w:val="Compact"/>
              <w:jc w:val="center"/>
            </w:pPr>
            <w:r>
              <w:t xml:space="preserve">Annual</w:t>
            </w:r>
          </w:p>
        </w:tc>
        <w:tc>
          <w:tcPr/>
          <w:p>
            <w:pPr>
              <w:pStyle w:val="Compact"/>
              <w:jc w:val="right"/>
            </w:pPr>
            <w:r>
              <w:t xml:space="preserve">5,800.00</w:t>
            </w:r>
          </w:p>
        </w:tc>
        <w:tc>
          <w:tcPr/>
          <w:p>
            <w:pPr>
              <w:pStyle w:val="Compact"/>
              <w:jc w:val="right"/>
            </w:pPr>
            <w:r>
              <w:t xml:space="preserve">5,800.00</w:t>
            </w:r>
          </w:p>
        </w:tc>
      </w:tr>
      <w:tr>
        <w:tc>
          <w:tcPr>
            <w:gridSpan w:val="5"/>
          </w:tcPr>
          <w:p>
            <w:pPr>
              <w:pStyle w:val="Compact"/>
              <w:jc w:val="right"/>
            </w:pPr>
            <w:r>
              <w:t xml:space="preserve">TOTAL CONTRACT VALUE (12 MONTHS):</w:t>
            </w:r>
          </w:p>
        </w:tc>
        <w:tc>
          <w:tcPr/>
          <w:p>
            <w:pPr>
              <w:pStyle w:val="Compact"/>
              <w:jc w:val="right"/>
            </w:pPr>
            <w:r>
              <w:t xml:space="preserve">R$ 186,700.00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in accordance with Brazilian procurement regulations and the Civil Code of the Federative Republic of Brazil. All services rendered by the Psychiatrist shall comply with the ethical code established by the Federal Council of Medicine (CFM) and the Regional Medical Council of the State of Rio de Janeiro (CREMERJ).</w:t>
      </w:r>
    </w:p>
    <w:p>
      <w:pPr>
        <w:numPr>
          <w:ilvl w:val="0"/>
          <w:numId w:val="1001"/>
        </w:numPr>
        <w:pStyle w:val="Compact"/>
      </w:pPr>
      <w:r>
        <w:t xml:space="preserve">The Psychiatrist must maintain valid professional registration (CRM-RJ) throughout the entire contract period and shall provide proof of registration upon request. Any lapse in registration shall constitute grounds for immediate termination of this Purchase Order.</w:t>
      </w:r>
    </w:p>
    <w:p>
      <w:pPr>
        <w:numPr>
          <w:ilvl w:val="0"/>
          <w:numId w:val="1001"/>
        </w:numPr>
        <w:pStyle w:val="Compact"/>
      </w:pPr>
      <w:r>
        <w:t xml:space="preserve">All patient data processed under this Purchase Order shall be handled in strict compliance with the Brazilian General Data Protection Law (Lei Geral de Proteção de Dados – LGPD, Law No. 13.709/2018). The Psychiatrist is designated as a data processor and shall implement appropriate technical and organizational safeguards.</w:t>
      </w:r>
    </w:p>
    <w:p>
      <w:pPr>
        <w:numPr>
          <w:ilvl w:val="0"/>
          <w:numId w:val="1001"/>
        </w:numPr>
        <w:pStyle w:val="Compact"/>
      </w:pPr>
      <w:r>
        <w:t xml:space="preserve">Controlled psychotropic medications dispensed or prescribed under this Purchase Order must be managed in accordance with ANVISA regulations and the specific rules of the Rio de Janeiro State Health Department. A dedicated logbook shall be maintained at the Botafogo clinic facility.</w:t>
      </w:r>
    </w:p>
    <w:p>
      <w:pPr>
        <w:numPr>
          <w:ilvl w:val="0"/>
          <w:numId w:val="1001"/>
        </w:numPr>
        <w:pStyle w:val="Compact"/>
      </w:pPr>
      <w:r>
        <w:t xml:space="preserve">Invoices shall be submitted monthly by the 5th business day for services rendered in the preceding month. Payment shall be made via bank transfer (TED/PIX) to the account designated by the Psychiatrist within 30 calendar days of invoice receipt. Late payments shall accrue interest at the rate of 1% per month plus SELIC index, as per Brazilian commercial law.</w:t>
      </w:r>
    </w:p>
    <w:p>
      <w:pPr>
        <w:numPr>
          <w:ilvl w:val="0"/>
          <w:numId w:val="1001"/>
        </w:numPr>
        <w:pStyle w:val="Compact"/>
      </w:pPr>
      <w:r>
        <w:t xml:space="preserve">The Psychiatrist shall provide a minimum of 15 business days' written notice for any absence or unavailability. In the event of absence, a qualified substitute Psychiatrist with equivalent credentials registered with CREMERJ must be arranged at no additional cost to the issuing organization.</w:t>
      </w:r>
    </w:p>
    <w:p>
      <w:pPr>
        <w:numPr>
          <w:ilvl w:val="0"/>
          <w:numId w:val="1001"/>
        </w:numPr>
        <w:pStyle w:val="Compact"/>
      </w:pPr>
      <w:r>
        <w:t xml:space="preserve">This Purchase Order is governed by the laws of the Federative Republic of Brazil. Any disputes arising from this document shall be resolved by the competent courts of the city of Rio de Janeiro, State of Rio de Janeiro, Brazil, or by arbitration at the Brazilian Arbitration Association (CAMARB) if both parties so agree in writing.</w:t>
      </w:r>
    </w:p>
    <w:p>
      <w:pPr>
        <w:numPr>
          <w:ilvl w:val="0"/>
          <w:numId w:val="1001"/>
        </w:numPr>
        <w:pStyle w:val="Compact"/>
      </w:pPr>
      <w:r>
        <w:t xml:space="preserve">The total value of this Purchase Order is subject to adjustment only in the event of a formal amendment signed by both parties. No verbal modifications shall be binding.</w:t>
      </w:r>
    </w:p>
    <w:p>
      <w:pPr>
        <w:numPr>
          <w:ilvl w:val="0"/>
          <w:numId w:val="1001"/>
        </w:numPr>
        <w:pStyle w:val="Compact"/>
      </w:pPr>
      <w:r>
        <w:t xml:space="preserve">This Purchase Order may be terminated by either party with 60 days' prior written notice. In the event of termination, all pending invoices for services already rendered shall be settled in full within 30 days.</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Maria Conceição Santos</w:t>
            </w:r>
          </w:p>
          <w:p>
            <w:pPr>
              <w:jc w:val="left"/>
            </w:pPr>
            <w:r>
              <w:t xml:space="preserve">Director of Procurement, ESM Rio de Janeiro S.A.</w:t>
            </w:r>
          </w:p>
          <w:p>
            <w:pPr>
              <w:jc w:val="left"/>
            </w:pPr>
            <w:r>
              <w:t xml:space="preserve">Date: 15/06/2025</w:t>
            </w:r>
          </w:p>
        </w:tc>
        <w:tc>
          <w:tcPr/>
          <w:p>
            <w:pPr>
              <w:jc w:val="left"/>
            </w:pPr>
            <w:r>
              <w:t xml:space="preserve">Accepted by (Supplier / Psychiatrist):</w:t>
            </w:r>
          </w:p>
          <w:p>
            <w:pPr>
              <w:jc w:val="left"/>
            </w:pPr>
            <w:r>
              <w:t xml:space="preserve">Dr. Ricardo Almeida Ferreira, M.D., Ph.D.</w:t>
            </w:r>
          </w:p>
          <w:p>
            <w:pPr>
              <w:jc w:val="left"/>
            </w:pPr>
            <w:r>
              <w:t xml:space="preserve">Psychiatrist – CRM-RJ 123.456</w:t>
            </w:r>
          </w:p>
          <w:p>
            <w:pPr>
              <w:jc w:val="left"/>
            </w:pPr>
            <w:r>
              <w:t xml:space="preserve">Date: 15/06/2025</w:t>
            </w:r>
          </w:p>
        </w:tc>
      </w:tr>
    </w:tbl>
    <w:p>
      <w:pPr>
        <w:pStyle w:val="BodyText"/>
      </w:pPr>
      <w:r>
        <w:t xml:space="preserve">This Purchase Order document was generated for the procurement of psychiatric professional services in the city of Rio de Janeiro, State of Rio de Janeiro, Federative Republic of Brazil. All references to the Psychiatrist pertain to a duly licensed medical specialist registered with the Conselho Regional de Medicina do Estado do Rio de Janeiro. This document constitutes a legally binding agreement upon signature by both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Rio de Janeiro, Brazil</dc:title>
  <dc:creator/>
  <dc:language>en</dc:language>
  <cp:keywords/>
  <dcterms:created xsi:type="dcterms:W3CDTF">2026-10-10T08:50:57Z</dcterms:created>
  <dcterms:modified xsi:type="dcterms:W3CDTF">2026-10-10T08:50:57Z</dcterms:modified>
</cp:coreProperties>
</file>

<file path=docProps/custom.xml><?xml version="1.0" encoding="utf-8"?>
<Properties xmlns="http://schemas.openxmlformats.org/officeDocument/2006/custom-properties" xmlns:vt="http://schemas.openxmlformats.org/officeDocument/2006/docPropsVTypes"/>
</file>