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PO Number: PO-2025-VAN-PSY-0472</w:t>
      </w:r>
    </w:p>
    <w:p>
      <w:pPr>
        <w:pStyle w:val="BodyText"/>
      </w:pPr>
      <w:r>
        <w:t xml:space="preserve">Canada Vancouver</w:t>
      </w:r>
      <w:r>
        <w:t xml:space="preserve"> </w:t>
      </w:r>
      <w:r>
        <w:t xml:space="preserve"> |  Healthcare Procurement Division  |  Date of Issue: June 12, 2025</w:t>
      </w:r>
    </w:p>
    <w:p>
      <w:pPr>
        <w:pStyle w:val="BodyText"/>
      </w:pPr>
      <w:r>
        <w:t xml:space="preserve">This Purchase Order is issued in accordance with the procurement policies of the purchasing entity and governs the engagement of a licensed Psychiatrist for clinical and therapeutic services delivered within the Canada Vancouver metropolitan area.</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North Shore Community Health Services Inc.</w:t>
            </w:r>
          </w:p>
        </w:tc>
      </w:tr>
      <w:tr>
        <w:tc>
          <w:tcPr/>
          <w:p>
            <w:pPr>
              <w:pStyle w:val="Compact"/>
              <w:jc w:val="left"/>
            </w:pPr>
            <w:r>
              <w:t xml:space="preserve">Address</w:t>
            </w:r>
          </w:p>
        </w:tc>
        <w:tc>
          <w:tcPr/>
          <w:p>
            <w:pPr>
              <w:pStyle w:val="Compact"/>
              <w:jc w:val="left"/>
            </w:pPr>
            <w:r>
              <w:t xml:space="preserve">1200 West Georgia Street, Suite 850, Vancouver, British Columbia, Canada V6E 1Y2</w:t>
            </w:r>
          </w:p>
        </w:tc>
      </w:tr>
      <w:tr>
        <w:tc>
          <w:tcPr/>
          <w:p>
            <w:pPr>
              <w:pStyle w:val="Compact"/>
              <w:jc w:val="left"/>
            </w:pPr>
            <w:r>
              <w:t xml:space="preserve">Contact Person</w:t>
            </w:r>
          </w:p>
        </w:tc>
        <w:tc>
          <w:tcPr/>
          <w:p>
            <w:pPr>
              <w:pStyle w:val="Compact"/>
              <w:jc w:val="left"/>
            </w:pPr>
            <w:r>
              <w:t xml:space="preserve">Dr. Margaret Chen, Director of Clinical Procurement</w:t>
            </w:r>
          </w:p>
        </w:tc>
      </w:tr>
      <w:tr>
        <w:tc>
          <w:tcPr/>
          <w:p>
            <w:pPr>
              <w:pStyle w:val="Compact"/>
              <w:jc w:val="left"/>
            </w:pPr>
            <w:r>
              <w:t xml:space="preserve">Email</w:t>
            </w:r>
          </w:p>
        </w:tc>
        <w:tc>
          <w:tcPr/>
          <w:p>
            <w:pPr>
              <w:pStyle w:val="Compact"/>
              <w:jc w:val="left"/>
            </w:pPr>
            <w:r>
              <w:t xml:space="preserve">m.chen@nscshs.ca</w:t>
            </w:r>
          </w:p>
        </w:tc>
      </w:tr>
      <w:tr>
        <w:tc>
          <w:tcPr/>
          <w:p>
            <w:pPr>
              <w:pStyle w:val="Compact"/>
              <w:jc w:val="left"/>
            </w:pPr>
            <w:r>
              <w:t xml:space="preserve">Phone</w:t>
            </w:r>
          </w:p>
        </w:tc>
        <w:tc>
          <w:tcPr/>
          <w:p>
            <w:pPr>
              <w:pStyle w:val="Compact"/>
              <w:jc w:val="left"/>
            </w:pPr>
            <w:r>
              <w:t xml:space="preserve">+1 (604) 555-0187</w:t>
            </w:r>
          </w:p>
        </w:tc>
      </w:tr>
      <w:tr>
        <w:tc>
          <w:tcPr/>
          <w:p>
            <w:pPr>
              <w:pStyle w:val="Compact"/>
              <w:jc w:val="left"/>
            </w:pPr>
            <w:r>
              <w:t xml:space="preserve">Business Number (BN)</w:t>
            </w:r>
          </w:p>
        </w:tc>
        <w:tc>
          <w:tcPr/>
          <w:p>
            <w:pPr>
              <w:pStyle w:val="Compact"/>
              <w:jc w:val="left"/>
            </w:pPr>
            <w:r>
              <w:t xml:space="preserve">84215 6730 RT0001</w:t>
            </w:r>
          </w:p>
        </w:tc>
      </w:tr>
    </w:tbl>
    <w:bookmarkEnd w:id="21"/>
    <w:bookmarkStart w:id="22" w:name="service-provider-seller-psychiatrist"/>
    <w:p>
      <w:pPr>
        <w:pStyle w:val="Heading2"/>
      </w:pPr>
      <w:r>
        <w:t xml:space="preserve">2. Service Provider (Seller / Psychiatrist)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Dr. Alexander R. Whitfield, MD, FRCPC (Psychiatry)</w:t>
            </w:r>
          </w:p>
        </w:tc>
      </w:tr>
      <w:tr>
        <w:tc>
          <w:tcPr/>
          <w:p>
            <w:pPr>
              <w:pStyle w:val="Compact"/>
              <w:jc w:val="left"/>
            </w:pPr>
            <w:r>
              <w:t xml:space="preserve">Professional Designation</w:t>
            </w:r>
          </w:p>
        </w:tc>
        <w:tc>
          <w:tcPr/>
          <w:p>
            <w:pPr>
              <w:pStyle w:val="Compact"/>
              <w:jc w:val="left"/>
            </w:pPr>
            <w:r>
              <w:t xml:space="preserve">Licensed Psychiatrist, College of Physicians and Surgeons of British Columbia</w:t>
            </w:r>
          </w:p>
        </w:tc>
      </w:tr>
      <w:tr>
        <w:tc>
          <w:tcPr/>
          <w:p>
            <w:pPr>
              <w:pStyle w:val="Compact"/>
              <w:jc w:val="left"/>
            </w:pPr>
            <w:r>
              <w:t xml:space="preserve">Clinic Address</w:t>
            </w:r>
          </w:p>
        </w:tc>
        <w:tc>
          <w:tcPr/>
          <w:p>
            <w:pPr>
              <w:pStyle w:val="Compact"/>
              <w:jc w:val="left"/>
            </w:pPr>
            <w:r>
              <w:t xml:space="preserve">450 Burrard Street, Floor 12, Vancouver, British Columbia, Canada V6C 3X1</w:t>
            </w:r>
          </w:p>
        </w:tc>
      </w:tr>
      <w:tr>
        <w:tc>
          <w:tcPr/>
          <w:p>
            <w:pPr>
              <w:pStyle w:val="Compact"/>
              <w:jc w:val="left"/>
            </w:pPr>
            <w:r>
              <w:t xml:space="preserve">License Number</w:t>
            </w:r>
          </w:p>
        </w:tc>
        <w:tc>
          <w:tcPr/>
          <w:p>
            <w:pPr>
              <w:pStyle w:val="Compact"/>
              <w:jc w:val="left"/>
            </w:pPr>
            <w:r>
              <w:t xml:space="preserve">BC-PSY-2019-08847</w:t>
            </w:r>
          </w:p>
        </w:tc>
      </w:tr>
      <w:tr>
        <w:tc>
          <w:tcPr/>
          <w:p>
            <w:pPr>
              <w:pStyle w:val="Compact"/>
              <w:jc w:val="left"/>
            </w:pPr>
            <w:r>
              <w:t xml:space="preserve">Contact Email</w:t>
            </w:r>
          </w:p>
        </w:tc>
        <w:tc>
          <w:tcPr/>
          <w:p>
            <w:pPr>
              <w:pStyle w:val="Compact"/>
              <w:jc w:val="left"/>
            </w:pPr>
            <w:r>
              <w:t xml:space="preserve">a.whitfield@vancouverpsych.ca</w:t>
            </w:r>
          </w:p>
        </w:tc>
      </w:tr>
      <w:tr>
        <w:tc>
          <w:tcPr/>
          <w:p>
            <w:pPr>
              <w:pStyle w:val="Compact"/>
              <w:jc w:val="left"/>
            </w:pPr>
            <w:r>
              <w:t xml:space="preserve">Phone</w:t>
            </w:r>
          </w:p>
        </w:tc>
        <w:tc>
          <w:tcPr/>
          <w:p>
            <w:pPr>
              <w:pStyle w:val="Compact"/>
              <w:jc w:val="left"/>
            </w:pPr>
            <w:r>
              <w:t xml:space="preserve">+1 (604) 555-0342</w:t>
            </w:r>
          </w:p>
        </w:tc>
      </w:tr>
      <w:tr>
        <w:tc>
          <w:tcPr/>
          <w:p>
            <w:pPr>
              <w:pStyle w:val="Compact"/>
              <w:jc w:val="left"/>
            </w:pPr>
            <w:r>
              <w:t xml:space="preserve">Specialization</w:t>
            </w:r>
          </w:p>
        </w:tc>
        <w:tc>
          <w:tcPr/>
          <w:p>
            <w:pPr>
              <w:pStyle w:val="Compact"/>
              <w:jc w:val="left"/>
            </w:pPr>
            <w:r>
              <w:t xml:space="preserve">Adult Psychiatric Medicine, Mood Disorders, Anxiety Disorders, Psychopharmacology</w:t>
            </w:r>
          </w:p>
        </w:tc>
      </w:tr>
    </w:tbl>
    <w:bookmarkEnd w:id="22"/>
    <w:bookmarkStart w:id="23" w:name="scope-of-services-and-line-items"/>
    <w:p>
      <w:pPr>
        <w:pStyle w:val="Heading2"/>
      </w:pPr>
      <w:r>
        <w:t xml:space="preserve">3. Scope of Services and Line Items</w:t>
      </w:r>
    </w:p>
    <w:p>
      <w:pPr>
        <w:pStyle w:val="FirstParagraph"/>
      </w:pPr>
      <w:r>
        <w:t xml:space="preserve">This Purchase Order authorizes the procurement of the following psychiatric services to be rendered by the designated Psychiatrist at the clinic location in Canada Vancouver. All services shall comply with the standards set forth by the College of Physicians and Surgeons of British Columbia and the Canadian Medical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Initial Comprehensive Psychiatric Assessment (90-minute session) including medical history review, mental status examination, and diagnostic formulation</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002</w:t>
            </w:r>
          </w:p>
        </w:tc>
        <w:tc>
          <w:tcPr/>
          <w:p>
            <w:pPr>
              <w:pStyle w:val="Compact"/>
              <w:jc w:val="left"/>
            </w:pPr>
            <w:r>
              <w:t xml:space="preserve">Follow-up Psychiatric Consultation (45-minute session) for ongoing treatment management, medication review, and therapeutic progress evaluation</w:t>
            </w:r>
          </w:p>
        </w:tc>
        <w:tc>
          <w:tcPr/>
          <w:p>
            <w:pPr>
              <w:pStyle w:val="Compact"/>
              <w:jc w:val="left"/>
            </w:pPr>
            <w:r>
              <w:t xml:space="preserve">Bi-weekly</w:t>
            </w:r>
          </w:p>
        </w:tc>
        <w:tc>
          <w:tcPr/>
          <w:p>
            <w:pPr>
              <w:pStyle w:val="Compact"/>
              <w:jc w:val="left"/>
            </w:pPr>
            <w:r>
              <w:t xml:space="preserve">45 min</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003</w:t>
            </w:r>
          </w:p>
        </w:tc>
        <w:tc>
          <w:tcPr/>
          <w:p>
            <w:pPr>
              <w:pStyle w:val="Compact"/>
              <w:jc w:val="left"/>
            </w:pPr>
            <w:r>
              <w:t xml:space="preserve">Psychopharmacological Management and Prescription Renewal (30-minute session) including medication adjustments, side-effect monitoring, and lab work coordination</w:t>
            </w:r>
          </w:p>
        </w:tc>
        <w:tc>
          <w:tcPr/>
          <w:p>
            <w:pPr>
              <w:pStyle w:val="Compact"/>
              <w:jc w:val="left"/>
            </w:pPr>
            <w:r>
              <w:t xml:space="preserve">Monthly</w:t>
            </w:r>
          </w:p>
        </w:tc>
        <w:tc>
          <w:tcPr/>
          <w:p>
            <w:pPr>
              <w:pStyle w:val="Compact"/>
              <w:jc w:val="left"/>
            </w:pPr>
            <w:r>
              <w:t xml:space="preserve">30 min</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004</w:t>
            </w:r>
          </w:p>
        </w:tc>
        <w:tc>
          <w:tcPr/>
          <w:p>
            <w:pPr>
              <w:pStyle w:val="Compact"/>
              <w:jc w:val="left"/>
            </w:pPr>
            <w:r>
              <w:t xml:space="preserve">Crisis Intervention and Emergency Psychiatric Consultation (as needed, up to 4 sessions per quarter)</w:t>
            </w:r>
          </w:p>
        </w:tc>
        <w:tc>
          <w:tcPr/>
          <w:p>
            <w:pPr>
              <w:pStyle w:val="Compact"/>
              <w:jc w:val="left"/>
            </w:pPr>
            <w:r>
              <w:t xml:space="preserve">As required</w:t>
            </w:r>
          </w:p>
        </w:tc>
        <w:tc>
          <w:tcPr/>
          <w:p>
            <w:pPr>
              <w:pStyle w:val="Compact"/>
              <w:jc w:val="left"/>
            </w:pPr>
            <w:r>
              <w:t xml:space="preserve">60 min</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005</w:t>
            </w:r>
          </w:p>
        </w:tc>
        <w:tc>
          <w:tcPr/>
          <w:p>
            <w:pPr>
              <w:pStyle w:val="Compact"/>
              <w:jc w:val="left"/>
            </w:pPr>
            <w:r>
              <w:t xml:space="preserve">Psychiatric Report and Clinical Documentation for Insurance or Legal Purposes (written report, up to 15 pages)</w:t>
            </w:r>
          </w:p>
        </w:tc>
        <w:tc>
          <w:tcPr/>
          <w:p>
            <w:pPr>
              <w:pStyle w:val="Compact"/>
              <w:jc w:val="left"/>
            </w:pPr>
            <w:r>
              <w:t xml:space="preserve">As required</w:t>
            </w:r>
          </w:p>
        </w:tc>
        <w:tc>
          <w:tcPr/>
          <w:p>
            <w:pPr>
              <w:pStyle w:val="Compact"/>
              <w:jc w:val="left"/>
            </w:pPr>
            <w:r>
              <w:t xml:space="preserve">N/A</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006</w:t>
            </w:r>
          </w:p>
        </w:tc>
        <w:tc>
          <w:tcPr/>
          <w:p>
            <w:pPr>
              <w:pStyle w:val="Compact"/>
              <w:jc w:val="left"/>
            </w:pPr>
            <w:r>
              <w:t xml:space="preserve">Telepsychiatry Video Consultation for patients unable to attend in-person sessions in Canada Vancouver (45-minute session)</w:t>
            </w:r>
          </w:p>
        </w:tc>
        <w:tc>
          <w:tcPr/>
          <w:p>
            <w:pPr>
              <w:pStyle w:val="Compact"/>
              <w:jc w:val="left"/>
            </w:pPr>
            <w:r>
              <w:t xml:space="preserve">As needed</w:t>
            </w:r>
          </w:p>
        </w:tc>
        <w:tc>
          <w:tcPr/>
          <w:p>
            <w:pPr>
              <w:pStyle w:val="Compact"/>
              <w:jc w:val="left"/>
            </w:pPr>
            <w:r>
              <w:t xml:space="preserve">45 min</w:t>
            </w:r>
          </w:p>
        </w:tc>
        <w:tc>
          <w:tcPr/>
          <w:p>
            <w:pPr>
              <w:pStyle w:val="Compact"/>
              <w:jc w:val="left"/>
            </w:pPr>
            <w:r>
              <w:t xml:space="preserve">$200.00</w:t>
            </w:r>
          </w:p>
        </w:tc>
        <w:tc>
          <w:tcPr/>
          <w:p>
            <w:pPr>
              <w:pStyle w:val="Compact"/>
              <w:jc w:val="left"/>
            </w:pPr>
            <w:r>
              <w:t xml:space="preserve">$800.00</w:t>
            </w:r>
          </w:p>
        </w:tc>
      </w:tr>
      <w:tr>
        <w:tc>
          <w:tcPr>
            <w:gridSpan w:val="5"/>
          </w:tcPr>
          <w:p>
            <w:pPr>
              <w:pStyle w:val="Compact"/>
              <w:jc w:val="left"/>
            </w:pPr>
            <w:r>
              <w:t xml:space="preserve">TOTAL ESTIMATED VALUE (CAD)</w:t>
            </w:r>
          </w:p>
        </w:tc>
        <w:tc>
          <w:tcPr/>
          <w:p>
            <w:pPr>
              <w:pStyle w:val="Compact"/>
              <w:jc w:val="left"/>
            </w:pPr>
            <w:r>
              <w:t xml:space="preserve">$8,470.00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Province of British Columbia and the federal laws of Canada Vancouver's jurisdiction. Any disputes arising from this Purchase Order shall be resolved through mediation in Vancouver, British Columbia, prior to any litigation.</w:t>
      </w:r>
    </w:p>
    <w:p>
      <w:pPr>
        <w:numPr>
          <w:ilvl w:val="0"/>
          <w:numId w:val="1001"/>
        </w:numPr>
        <w:pStyle w:val="Compact"/>
      </w:pPr>
      <w:r>
        <w:rPr>
          <w:bCs/>
          <w:b/>
        </w:rPr>
        <w:t xml:space="preserve">Professional Standards:</w:t>
      </w:r>
      <w:r>
        <w:t xml:space="preserve"> </w:t>
      </w:r>
      <w:r>
        <w:t xml:space="preserve">The Psychiatrist agrees to deliver all services in strict compliance with the Code of Ethics of the College of Physicians and Surgeons of British Columbia, the Canadian Medical Association's Code of Ethics, and all applicable federal and provincial health regulations in force in Canada Vancouver.</w:t>
      </w:r>
    </w:p>
    <w:p>
      <w:pPr>
        <w:numPr>
          <w:ilvl w:val="0"/>
          <w:numId w:val="1001"/>
        </w:numPr>
        <w:pStyle w:val="Compact"/>
      </w:pPr>
      <w:r>
        <w:rPr>
          <w:bCs/>
          <w:b/>
        </w:rPr>
        <w:t xml:space="preserve">Confidentiality and Privacy:</w:t>
      </w:r>
      <w:r>
        <w:t xml:space="preserve"> </w:t>
      </w:r>
      <w:r>
        <w:t xml:space="preserve">All patient information obtained in the course of providing psychiatric services under this Purchase Order shall be handled in accordance with the Personal Information Protection Act (PIPA) of British Columbia and the federal Privacy Act of Canada. The Psychiatrist shall not disclose any patient records without written consent or as required by law.</w:t>
      </w:r>
    </w:p>
    <w:p>
      <w:pPr>
        <w:numPr>
          <w:ilvl w:val="0"/>
          <w:numId w:val="1001"/>
        </w:numPr>
        <w:pStyle w:val="Compact"/>
      </w:pPr>
      <w:r>
        <w:rPr>
          <w:bCs/>
          <w:b/>
        </w:rPr>
        <w:t xml:space="preserve">Payment Terms:</w:t>
      </w:r>
      <w:r>
        <w:t xml:space="preserve"> </w:t>
      </w:r>
      <w:r>
        <w:t xml:space="preserve">Payment for services rendered under this Purchase Order shall be made within thirty (30) calendar days of receipt of a valid invoice. Invoices shall be submitted electronically to the purchasing entity's accounts payable department. Late payments shall accrue interest at the rate of 1.5% per month as permitted under the British Columbia Interest Act.</w:t>
      </w:r>
    </w:p>
    <w:p>
      <w:pPr>
        <w:numPr>
          <w:ilvl w:val="0"/>
          <w:numId w:val="1001"/>
        </w:numPr>
        <w:pStyle w:val="Compact"/>
      </w:pPr>
      <w:r>
        <w:rPr>
          <w:bCs/>
          <w:b/>
        </w:rPr>
        <w:t xml:space="preserve">Service Period:</w:t>
      </w:r>
      <w:r>
        <w:t xml:space="preserve"> </w:t>
      </w:r>
      <w:r>
        <w:t xml:space="preserve">The services outlined in this Purchase Order are valid for a period of twelve (12) months from the date of acceptance, commencing July 1, 2025, and expiring June 30, 2026. Renewal shall require a written amendment to this Purchase Order.</w:t>
      </w:r>
    </w:p>
    <w:p>
      <w:pPr>
        <w:numPr>
          <w:ilvl w:val="0"/>
          <w:numId w:val="1001"/>
        </w:numPr>
        <w:pStyle w:val="Compact"/>
      </w:pPr>
      <w:r>
        <w:rPr>
          <w:bCs/>
          <w:b/>
        </w:rPr>
        <w:t xml:space="preserve">Cancellation and Termination:</w:t>
      </w:r>
      <w:r>
        <w:t xml:space="preserve"> </w:t>
      </w:r>
      <w:r>
        <w:t xml:space="preserve">Either party may terminate this Purchase Order with thirty (30) days written notice. In the event of termination, the purchasing entity shall be liable for all services rendered up to the effective date of termination. The Psychiatrist shall provide a minimum of two (2) weeks notice before any scheduled appointment cancellation to allow the purchasing entity to reschedule.</w:t>
      </w:r>
    </w:p>
    <w:p>
      <w:pPr>
        <w:numPr>
          <w:ilvl w:val="0"/>
          <w:numId w:val="1001"/>
        </w:numPr>
        <w:pStyle w:val="Compact"/>
      </w:pPr>
      <w:r>
        <w:rPr>
          <w:bCs/>
          <w:b/>
        </w:rPr>
        <w:t xml:space="preserve">Insurance and Liability:</w:t>
      </w:r>
      <w:r>
        <w:t xml:space="preserve"> </w:t>
      </w:r>
      <w:r>
        <w:t xml:space="preserve">The Psychiatrist shall maintain professional liability insurance with a minimum coverage of $5,000,000 per occurrence, issued by a carrier licensed to operate in Canada Vancouver. Certificates of insurance shall be provided upon request.</w:t>
      </w:r>
    </w:p>
    <w:p>
      <w:pPr>
        <w:numPr>
          <w:ilvl w:val="0"/>
          <w:numId w:val="1001"/>
        </w:numPr>
        <w:pStyle w:val="Compact"/>
      </w:pPr>
      <w:r>
        <w:rPr>
          <w:bCs/>
          <w:b/>
        </w:rPr>
        <w:t xml:space="preserve">Compliance with Canadian Regulations:</w:t>
      </w:r>
      <w:r>
        <w:t xml:space="preserve"> </w:t>
      </w:r>
      <w:r>
        <w:t xml:space="preserve">All prescriptions issued by the Psychiatrist under this Purchase Order shall comply with the Controlled Drugs and Substances Act (CDSA) of Canada and the regulations of the College of Physicians and Surgeons of British Columbia. The Psychiatrist shall maintain accurate records of all controlled substance prescriptions as required by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orders, or civil unrest affecting the Canada Vancouver region.</w:t>
      </w:r>
    </w:p>
    <w:p>
      <w:pPr>
        <w:numPr>
          <w:ilvl w:val="0"/>
          <w:numId w:val="1001"/>
        </w:numPr>
        <w:pStyle w:val="Compact"/>
      </w:pPr>
      <w:r>
        <w:rPr>
          <w:bCs/>
          <w:b/>
        </w:rPr>
        <w:t xml:space="preserve">Entire Agreement:</w:t>
      </w:r>
      <w:r>
        <w:t xml:space="preserve"> </w:t>
      </w:r>
      <w:r>
        <w:t xml:space="preserve">This Purchase Order, together with any attached schedules and amendments, constitutes the entire agreement between the parties regarding the procurement of Psychiatrist services and supersedes all prior negotiations, representations, or agreements.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Psychiatrist for clinical services in Canada Vancouver. This document constitutes a binding agreement upon execution by both authorized representatives.</w:t>
      </w:r>
    </w:p>
    <w:p>
      <w:pPr>
        <w:pStyle w:val="BodyText"/>
      </w:pPr>
      <w:r>
        <w:rPr>
          <w:bCs/>
          <w:b/>
        </w:rPr>
        <w:t xml:space="preserve">For the Purchasing Entity:</w:t>
      </w:r>
    </w:p>
    <w:p>
      <w:pPr>
        <w:pStyle w:val="BodyText"/>
      </w:pPr>
      <w:r>
        <w:rPr>
          <w:bCs/>
          <w:b/>
        </w:rPr>
        <w:t xml:space="preserve">Dr. Margaret Chen</w:t>
      </w:r>
      <w:r>
        <w:br/>
      </w:r>
      <w:r>
        <w:t xml:space="preserve">Director of Clinical Procurement</w:t>
      </w:r>
      <w:r>
        <w:br/>
      </w:r>
      <w:r>
        <w:t xml:space="preserve">North Shore Community Health Services Inc.</w:t>
      </w:r>
      <w:r>
        <w:br/>
      </w:r>
      <w:r>
        <w:t xml:space="preserve">Date: ______________________</w:t>
      </w:r>
    </w:p>
    <w:p>
      <w:pPr>
        <w:pStyle w:val="BodyText"/>
      </w:pPr>
      <w:r>
        <w:rPr>
          <w:bCs/>
          <w:b/>
        </w:rPr>
        <w:t xml:space="preserve">For the Service Provider (Psychiatrist):</w:t>
      </w:r>
    </w:p>
    <w:p>
      <w:pPr>
        <w:pStyle w:val="BodyText"/>
      </w:pPr>
      <w:r>
        <w:rPr>
          <w:bCs/>
          <w:b/>
        </w:rPr>
        <w:t xml:space="preserve">Dr. Alexander R. Whitfield, MD, FRCPC</w:t>
      </w:r>
      <w:r>
        <w:br/>
      </w:r>
      <w:r>
        <w:t xml:space="preserve">Licensed Psychiatrist</w:t>
      </w:r>
      <w:r>
        <w:br/>
      </w:r>
      <w:r>
        <w:t xml:space="preserve">Vancouver, British Columbia, Canada</w:t>
      </w:r>
      <w:r>
        <w:br/>
      </w:r>
      <w:r>
        <w:t xml:space="preserve">Date: ______________________</w:t>
      </w:r>
    </w:p>
    <w:bookmarkEnd w:id="25"/>
    <w:p>
      <w:pPr>
        <w:pStyle w:val="BodyText"/>
      </w:pPr>
      <w:r>
        <w:t xml:space="preserve">Purchase Order PO-2025-VAN-PSY-0472 | Issued by North Shore Community Health Services Inc. | Canada Vancouver, BC</w:t>
      </w:r>
    </w:p>
    <w:p>
      <w:pPr>
        <w:pStyle w:val="BodyText"/>
      </w:pPr>
      <w:r>
        <w:t xml:space="preserve">This document is the property of the purchasing entity. Unauthorized reproduction or distribution is prohibited. All services are subject to the professional judgment of the treating Psychiatrist and applicable Canadian medical regulations.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Canada Vancouver</dc:title>
  <dc:creator/>
  <dc:language>en</dc:language>
  <cp:keywords/>
  <dcterms:created xsi:type="dcterms:W3CDTF">2026-10-10T03:42:46Z</dcterms:created>
  <dcterms:modified xsi:type="dcterms:W3CDTF">2026-10-10T03:42:46Z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