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5" w:name="purchase-order"/>
    <w:p>
      <w:pPr>
        <w:pStyle w:val="Heading1"/>
      </w:pPr>
      <w:r>
        <w:t xml:space="preserve">Purchase Order</w:t>
      </w:r>
    </w:p>
    <w:p>
      <w:pPr>
        <w:pStyle w:val="FirstParagraph"/>
      </w:pPr>
      <w:r>
        <w:rPr>
          <w:bCs/>
          <w:b/>
        </w:rPr>
        <w:t xml:space="preserve">Issuing Organization:</w:t>
      </w:r>
      <w:r>
        <w:br/>
      </w:r>
      <w:r>
        <w:t xml:space="preserve">Kinshasa Regional Health Authority (KRHA)</w:t>
      </w:r>
      <w:r>
        <w:br/>
      </w:r>
      <w:r>
        <w:t xml:space="preserve">Avenue de la Paix, Commune de Gombe</w:t>
      </w:r>
      <w:r>
        <w:br/>
      </w:r>
      <w:r>
        <w:t xml:space="preserve">Kinshasa, Democratic Republic of the Congo (DR Congo)</w:t>
      </w:r>
      <w:r>
        <w:br/>
      </w:r>
      <w:r>
        <w:t xml:space="preserve">Tel: +243-81-000-0000</w:t>
      </w:r>
      <w:r>
        <w:br/>
      </w:r>
      <w:r>
        <w:t xml:space="preserve">Email: procurement@krha.cd</w:t>
      </w:r>
    </w:p>
    <w:p>
      <w:pPr>
        <w:pStyle w:val="BodyText"/>
      </w:pPr>
      <w:r>
        <w:rPr>
          <w:bCs/>
          <w:b/>
        </w:rPr>
        <w:t xml:space="preserve">Purchase Order No.:</w:t>
      </w:r>
      <w:r>
        <w:t xml:space="preserve"> </w:t>
      </w:r>
      <w:r>
        <w:t xml:space="preserve">KRHA-PO-2025-0472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Payment Terms:</w:t>
      </w:r>
      <w:r>
        <w:t xml:space="preserve"> </w:t>
      </w:r>
      <w:r>
        <w:t xml:space="preserve">Net 30 Days</w:t>
      </w:r>
      <w:r>
        <w:br/>
      </w:r>
      <w:r>
        <w:rPr>
          <w:bCs/>
          <w:b/>
        </w:rPr>
        <w:t xml:space="preserve">Currency:</w:t>
      </w:r>
      <w:r>
        <w:t xml:space="preserve"> </w:t>
      </w:r>
      <w:r>
        <w:t xml:space="preserve">Congolese Franc (CDF)</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Clinique Psychiatrique de la Gombe</w:t>
            </w:r>
          </w:p>
        </w:tc>
      </w:tr>
      <w:tr>
        <w:tc>
          <w:tcPr/>
          <w:p>
            <w:pPr>
              <w:pStyle w:val="Compact"/>
              <w:jc w:val="left"/>
            </w:pPr>
            <w:r>
              <w:t xml:space="preserve">Specialty</w:t>
            </w:r>
          </w:p>
        </w:tc>
        <w:tc>
          <w:tcPr/>
          <w:p>
            <w:pPr>
              <w:pStyle w:val="Compact"/>
              <w:jc w:val="left"/>
            </w:pPr>
            <w:r>
              <w:t xml:space="preserve">Psychiatrist – Licensed Medical Practitioner (Psychiatric Medicine)</w:t>
            </w:r>
          </w:p>
        </w:tc>
      </w:tr>
      <w:tr>
        <w:tc>
          <w:tcPr/>
          <w:p>
            <w:pPr>
              <w:pStyle w:val="Compact"/>
              <w:jc w:val="left"/>
            </w:pPr>
            <w:r>
              <w:t xml:space="preserve">Address</w:t>
            </w:r>
          </w:p>
        </w:tc>
        <w:tc>
          <w:tcPr/>
          <w:p>
            <w:pPr>
              <w:pStyle w:val="Compact"/>
              <w:jc w:val="left"/>
            </w:pPr>
            <w:r>
              <w:t xml:space="preserve">12 Boulevard Lumumba, Commune de Gombe, Kinshasa, DR Congo</w:t>
            </w:r>
          </w:p>
        </w:tc>
      </w:tr>
      <w:tr>
        <w:tc>
          <w:tcPr/>
          <w:p>
            <w:pPr>
              <w:pStyle w:val="Compact"/>
              <w:jc w:val="left"/>
            </w:pPr>
            <w:r>
              <w:t xml:space="preserve">Registration No.</w:t>
            </w:r>
          </w:p>
        </w:tc>
        <w:tc>
          <w:tcPr/>
          <w:p>
            <w:pPr>
              <w:pStyle w:val="Compact"/>
              <w:jc w:val="left"/>
            </w:pPr>
            <w:r>
              <w:t xml:space="preserve">OMC-KIN-PSY-2019-0034 (Ordre des Médecins du Congo)</w:t>
            </w:r>
          </w:p>
        </w:tc>
      </w:tr>
      <w:tr>
        <w:tc>
          <w:tcPr/>
          <w:p>
            <w:pPr>
              <w:pStyle w:val="Compact"/>
              <w:jc w:val="left"/>
            </w:pPr>
            <w:r>
              <w:t xml:space="preserve">Contact Person</w:t>
            </w:r>
          </w:p>
        </w:tc>
        <w:tc>
          <w:tcPr/>
          <w:p>
            <w:pPr>
              <w:pStyle w:val="Compact"/>
              <w:jc w:val="left"/>
            </w:pPr>
            <w:r>
              <w:t xml:space="preserve">Dr. Jean-Pierre Mbuyi, Lead Psychiatrist</w:t>
            </w:r>
          </w:p>
        </w:tc>
      </w:tr>
      <w:tr>
        <w:tc>
          <w:tcPr/>
          <w:p>
            <w:pPr>
              <w:pStyle w:val="Compact"/>
              <w:jc w:val="left"/>
            </w:pPr>
            <w:r>
              <w:t xml:space="preserve">Phone</w:t>
            </w:r>
          </w:p>
        </w:tc>
        <w:tc>
          <w:tcPr/>
          <w:p>
            <w:pPr>
              <w:pStyle w:val="Compact"/>
              <w:jc w:val="left"/>
            </w:pPr>
            <w:r>
              <w:t xml:space="preserve">+243-89-555-1234</w:t>
            </w:r>
          </w:p>
        </w:tc>
      </w:tr>
      <w:tr>
        <w:tc>
          <w:tcPr/>
          <w:p>
            <w:pPr>
              <w:pStyle w:val="Compact"/>
              <w:jc w:val="left"/>
            </w:pPr>
            <w:r>
              <w:t xml:space="preserve">Email</w:t>
            </w:r>
          </w:p>
        </w:tc>
        <w:tc>
          <w:tcPr/>
          <w:p>
            <w:pPr>
              <w:pStyle w:val="Compact"/>
              <w:jc w:val="left"/>
            </w:pPr>
            <w:r>
              <w:t xml:space="preserve">contact@cliniquepsychogombe.cd</w:t>
            </w:r>
          </w:p>
        </w:tc>
      </w:tr>
    </w:tbl>
    <w:bookmarkEnd w:id="20"/>
    <w:bookmarkStart w:id="21" w:name="X6c864fa1b60c70ba192ccd179421070793986e3"/>
    <w:p>
      <w:pPr>
        <w:pStyle w:val="Heading2"/>
      </w:pPr>
      <w:r>
        <w:t xml:space="preserve">2. Scope of Services – Psychiatrist Engagement</w:t>
      </w:r>
    </w:p>
    <w:p>
      <w:pPr>
        <w:pStyle w:val="FirstParagraph"/>
      </w:pPr>
      <w:r>
        <w:t xml:space="preserve">This Purchase Order is issued by the Kinshasa Regional Health Authority to formally procure the professional services of a qualified Psychiatrist for the period specified herein. The Psychiatrist shall provide comprehensive psychiatric evaluation, diagnosis, and treatment services to patients referred by the KRHA community health centers located throughout Kinshasa, DR Congo. The Psychiatrist is required to hold a valid license issued by the Ordre des Médecins du Congo and must demonstrate a minimum of five (5) years of post-graduate experience in psychiatric medicine.</w:t>
      </w:r>
    </w:p>
    <w:p>
      <w:pPr>
        <w:pStyle w:val="BodyText"/>
      </w:pPr>
      <w:r>
        <w:t xml:space="preserve">The Psychiatrist shall conduct in-person consultations, administer standardized psychiatric assessments, prescribe and monitor pharmacological interventions, provide psychotherapy sessions, and issue detailed clinical reports to the referring community health facilities. All services shall be rendered in accordance with the national health regulations of the DR Congo and the ethical standards of the World Psychiatric Association.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01</w:t>
            </w:r>
          </w:p>
        </w:tc>
        <w:tc>
          <w:tcPr/>
          <w:p>
            <w:pPr>
              <w:pStyle w:val="Compact"/>
              <w:jc w:val="left"/>
            </w:pPr>
            <w:r>
              <w:t xml:space="preserve">Initial psychiatric consultation and comprehensive diagnostic evaluation per patient</w:t>
            </w:r>
          </w:p>
        </w:tc>
        <w:tc>
          <w:tcPr/>
          <w:p>
            <w:pPr>
              <w:pStyle w:val="Compact"/>
              <w:jc w:val="left"/>
            </w:pPr>
            <w:r>
              <w:t xml:space="preserve">Session</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02</w:t>
            </w:r>
          </w:p>
        </w:tc>
        <w:tc>
          <w:tcPr/>
          <w:p>
            <w:pPr>
              <w:pStyle w:val="Compact"/>
              <w:jc w:val="left"/>
            </w:pPr>
            <w:r>
              <w:t xml:space="preserve">Follow-up psychiatric consultation and treatment plan review per patient</w:t>
            </w:r>
          </w:p>
        </w:tc>
        <w:tc>
          <w:tcPr/>
          <w:p>
            <w:pPr>
              <w:pStyle w:val="Compact"/>
              <w:jc w:val="left"/>
            </w:pPr>
            <w:r>
              <w:t xml:space="preserve">Session</w:t>
            </w:r>
          </w:p>
        </w:tc>
        <w:tc>
          <w:tcPr/>
          <w:p>
            <w:pPr>
              <w:pStyle w:val="Compact"/>
              <w:jc w:val="left"/>
            </w:pPr>
            <w:r>
              <w:t xml:space="preserve">400</w:t>
            </w:r>
          </w:p>
        </w:tc>
        <w:tc>
          <w:tcPr/>
          <w:p>
            <w:pPr>
              <w:pStyle w:val="Compact"/>
              <w:jc w:val="left"/>
            </w:pPr>
            <w:r>
              <w:t xml:space="preserve">30,000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Individual psychotherapy session (cognitive-behavioral, supportive, or psychodynamic)</w:t>
            </w:r>
          </w:p>
        </w:tc>
        <w:tc>
          <w:tcPr/>
          <w:p>
            <w:pPr>
              <w:pStyle w:val="Compact"/>
              <w:jc w:val="left"/>
            </w:pPr>
            <w:r>
              <w:t xml:space="preserve">Session</w:t>
            </w:r>
          </w:p>
        </w:tc>
        <w:tc>
          <w:tcPr/>
          <w:p>
            <w:pPr>
              <w:pStyle w:val="Compact"/>
              <w:jc w:val="left"/>
            </w:pPr>
            <w:r>
              <w:t xml:space="preserve">300</w:t>
            </w:r>
          </w:p>
        </w:tc>
        <w:tc>
          <w:tcPr/>
          <w:p>
            <w:pPr>
              <w:pStyle w:val="Compact"/>
              <w:jc w:val="left"/>
            </w:pPr>
            <w:r>
              <w:t xml:space="preserve">35,000</w:t>
            </w:r>
          </w:p>
        </w:tc>
        <w:tc>
          <w:tcPr/>
          <w:p>
            <w:pPr>
              <w:pStyle w:val="Compact"/>
              <w:jc w:val="left"/>
            </w:pPr>
            <w:r>
              <w:t xml:space="preserve">10,500,000</w:t>
            </w:r>
          </w:p>
        </w:tc>
      </w:tr>
      <w:tr>
        <w:tc>
          <w:tcPr/>
          <w:p>
            <w:pPr>
              <w:pStyle w:val="Compact"/>
              <w:jc w:val="left"/>
            </w:pPr>
            <w:r>
              <w:t xml:space="preserve">04</w:t>
            </w:r>
          </w:p>
        </w:tc>
        <w:tc>
          <w:tcPr/>
          <w:p>
            <w:pPr>
              <w:pStyle w:val="Compact"/>
              <w:jc w:val="left"/>
            </w:pPr>
            <w:r>
              <w:t xml:space="preserve">Psychiatric medication prescription, dispensing coordination, and pharmacological monitoring</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Emergency psychiatric intervention and crisis management (on-call availability, 24/7)</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06</w:t>
            </w:r>
          </w:p>
        </w:tc>
        <w:tc>
          <w:tcPr/>
          <w:p>
            <w:pPr>
              <w:pStyle w:val="Compact"/>
              <w:jc w:val="left"/>
            </w:pPr>
            <w:r>
              <w:t xml:space="preserve">Written clinical reports and referral documentation per patient</w:t>
            </w:r>
          </w:p>
        </w:tc>
        <w:tc>
          <w:tcPr/>
          <w:p>
            <w:pPr>
              <w:pStyle w:val="Compact"/>
              <w:jc w:val="left"/>
            </w:pPr>
            <w:r>
              <w:t xml:space="preserve">Report</w:t>
            </w:r>
          </w:p>
        </w:tc>
        <w:tc>
          <w:tcPr/>
          <w:p>
            <w:pPr>
              <w:pStyle w:val="Compact"/>
              <w:jc w:val="left"/>
            </w:pPr>
            <w:r>
              <w:t xml:space="preserve">600</w:t>
            </w:r>
          </w:p>
        </w:tc>
        <w:tc>
          <w:tcPr/>
          <w:p>
            <w:pPr>
              <w:pStyle w:val="Compact"/>
              <w:jc w:val="left"/>
            </w:pPr>
            <w:r>
              <w:t xml:space="preserve">10,000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Community mental health outreach and psychiatric awareness workshops in Kinshasa neighborhoods</w:t>
            </w:r>
          </w:p>
        </w:tc>
        <w:tc>
          <w:tcPr/>
          <w:p>
            <w:pPr>
              <w:pStyle w:val="Compact"/>
              <w:jc w:val="left"/>
            </w:pPr>
            <w:r>
              <w:t xml:space="preserve">Workshop</w:t>
            </w:r>
          </w:p>
        </w:tc>
        <w:tc>
          <w:tcPr/>
          <w:p>
            <w:pPr>
              <w:pStyle w:val="Compact"/>
              <w:jc w:val="left"/>
            </w:pPr>
            <w:r>
              <w:t xml:space="preserve">12</w:t>
            </w:r>
          </w:p>
        </w:tc>
        <w:tc>
          <w:tcPr/>
          <w:p>
            <w:pPr>
              <w:pStyle w:val="Compact"/>
              <w:jc w:val="left"/>
            </w:pPr>
            <w:r>
              <w:t xml:space="preserve">750,000</w:t>
            </w:r>
          </w:p>
        </w:tc>
        <w:tc>
          <w:tcPr/>
          <w:p>
            <w:pPr>
              <w:pStyle w:val="Compact"/>
              <w:jc w:val="left"/>
            </w:pPr>
            <w:r>
              <w:t xml:space="preserve">9,000,000</w:t>
            </w:r>
          </w:p>
        </w:tc>
      </w:tr>
      <w:tr>
        <w:tc>
          <w:tcPr>
            <w:gridSpan w:val="5"/>
          </w:tcPr>
          <w:p>
            <w:pPr>
              <w:pStyle w:val="Compact"/>
              <w:jc w:val="left"/>
            </w:pPr>
            <w:r>
              <w:t xml:space="preserve">TOTAL CONTRACT VALUE</w:t>
            </w:r>
          </w:p>
        </w:tc>
        <w:tc>
          <w:tcPr/>
          <w:p>
            <w:pPr>
              <w:pStyle w:val="Compact"/>
              <w:jc w:val="left"/>
            </w:pPr>
            <w:r>
              <w:t xml:space="preserve">72,300,000 CDF</w:t>
            </w:r>
          </w:p>
        </w:tc>
      </w:tr>
    </w:tbl>
    <w:p>
      <w:pPr>
        <w:pStyle w:val="BodyText"/>
      </w:pPr>
      <w:r>
        <w:t xml:space="preserve">All prices are quoted in Congolese Francs (CDF) and are inclusive of applicable taxes as per DR Congo fiscal regulations. No additional charges shall be incurred without prior written amendment to this Purchase Order.</w:t>
      </w:r>
    </w:p>
    <w:bookmarkEnd w:id="22"/>
    <w:bookmarkStart w:id="23" w:name="terms-and-conditions"/>
    <w:p>
      <w:pPr>
        <w:pStyle w:val="Heading2"/>
      </w:pPr>
      <w:r>
        <w:t xml:space="preserve">4. Terms and Conditions</w:t>
      </w:r>
    </w:p>
    <w:p>
      <w:pPr>
        <w:numPr>
          <w:ilvl w:val="0"/>
          <w:numId w:val="1001"/>
        </w:numPr>
        <w:pStyle w:val="Compact"/>
      </w:pPr>
      <w:r>
        <w:rPr>
          <w:bCs/>
          <w:b/>
        </w:rPr>
        <w:t xml:space="preserve">Contract Period:</w:t>
      </w:r>
      <w:r>
        <w:t xml:space="preserve"> </w:t>
      </w:r>
      <w:r>
        <w:t xml:space="preserve">This Purchase Order is valid for a period of six (6) months commencing on 1 July 2025 and expiring on 31 December 2025, unless renewed by mutual written agreement between the parties.</w:t>
      </w:r>
    </w:p>
    <w:p>
      <w:pPr>
        <w:numPr>
          <w:ilvl w:val="0"/>
          <w:numId w:val="1001"/>
        </w:numPr>
        <w:pStyle w:val="Compact"/>
      </w:pPr>
      <w:r>
        <w:rPr>
          <w:bCs/>
          <w:b/>
        </w:rPr>
        <w:t xml:space="preserve">Performance Standards:</w:t>
      </w:r>
      <w:r>
        <w:t xml:space="preserve"> </w:t>
      </w:r>
      <w:r>
        <w:t xml:space="preserve">The Psychiatrist shall maintain a minimum patient satisfaction rate of 85% as measured by quarterly surveys administered by the KRHA. Failure to meet this standard for two consecutive quarters shall constitute grounds for termination of this Purchase Order.</w:t>
      </w:r>
    </w:p>
    <w:p>
      <w:pPr>
        <w:numPr>
          <w:ilvl w:val="0"/>
          <w:numId w:val="1001"/>
        </w:numPr>
        <w:pStyle w:val="Compact"/>
      </w:pPr>
      <w:r>
        <w:rPr>
          <w:bCs/>
          <w:b/>
        </w:rPr>
        <w:t xml:space="preserve">Confidentiality:</w:t>
      </w:r>
      <w:r>
        <w:t xml:space="preserve"> </w:t>
      </w:r>
      <w:r>
        <w:t xml:space="preserve">The Psychiatrist shall adhere strictly to patient confidentiality as mandated by the DR Congo Health Code and the professional ethics of the Ordre des Médecins du Congo. All patient records shall be stored securely at the Clinique Psychiatrique de la Gombe facility in Kinshasa.</w:t>
      </w:r>
    </w:p>
    <w:p>
      <w:pPr>
        <w:numPr>
          <w:ilvl w:val="0"/>
          <w:numId w:val="1001"/>
        </w:numPr>
        <w:pStyle w:val="Compact"/>
      </w:pPr>
      <w:r>
        <w:rPr>
          <w:bCs/>
          <w:b/>
        </w:rPr>
        <w:t xml:space="preserve">Payment Schedule:</w:t>
      </w:r>
      <w:r>
        <w:t xml:space="preserve"> </w:t>
      </w:r>
      <w:r>
        <w:t xml:space="preserve">Invoices shall be submitted monthly by the 5th business day. Payment shall be processed within thirty (30) calendar days of invoice receipt via bank transfer to the account designated by the Psychiatrist's clinic.</w:t>
      </w:r>
    </w:p>
    <w:p>
      <w:pPr>
        <w:numPr>
          <w:ilvl w:val="0"/>
          <w:numId w:val="1001"/>
        </w:numPr>
        <w:pStyle w:val="Compact"/>
      </w:pPr>
      <w:r>
        <w:rPr>
          <w:bCs/>
          <w:b/>
        </w:rPr>
        <w:t xml:space="preserve">Compliance:</w:t>
      </w:r>
      <w:r>
        <w:t xml:space="preserve"> </w:t>
      </w:r>
      <w:r>
        <w:t xml:space="preserve">The Psychiatrist shall comply with all applicable laws and regulations of the Democratic Republic of the Congo, including but not limited to the national mental health framework, pharmaceutical regulations, and labor standards in Kinshasa.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all services rendered up to the termination date shall be invoiced and paid in full.</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sixty (60) days, the matter shall be submitted to the competent courts of Kinshasa, DR Congo.</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civil unrest, natural disasters, or government-imposed restrictions within the DR Congo.</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This document constitutes a binding agreement for the procurement of Psychiatrist services in Kinshasa, DR Congo, effective from the date of the last signature.</w:t>
      </w:r>
    </w:p>
    <w:bookmarkEnd w:id="24"/>
    <w:p>
      <w:pPr>
        <w:pStyle w:val="BodyText"/>
      </w:pPr>
      <w:r>
        <w:rPr>
          <w:bCs/>
          <w:b/>
        </w:rPr>
        <w:t xml:space="preserve">For the Kinshasa Regional Health Authority</w:t>
      </w:r>
      <w:r>
        <w:br/>
      </w:r>
      <w:r>
        <w:br/>
      </w:r>
      <w:r>
        <w:t xml:space="preserve">_______________________________</w:t>
      </w:r>
      <w:r>
        <w:br/>
      </w:r>
      <w:r>
        <w:t xml:space="preserve">Name: Dr. Marie-Claire Kalala</w:t>
      </w:r>
      <w:r>
        <w:br/>
      </w:r>
      <w:r>
        <w:t xml:space="preserve">Title: Director of Procurement</w:t>
      </w:r>
      <w:r>
        <w:br/>
      </w:r>
      <w:r>
        <w:t xml:space="preserve">Date: _______________</w:t>
      </w:r>
    </w:p>
    <w:p>
      <w:pPr>
        <w:pStyle w:val="BodyText"/>
      </w:pPr>
      <w:r>
        <w:rPr>
          <w:bCs/>
          <w:b/>
        </w:rPr>
        <w:t xml:space="preserve">For the Psychiatrist / Service Provider</w:t>
      </w:r>
      <w:r>
        <w:br/>
      </w:r>
      <w:r>
        <w:br/>
      </w:r>
      <w:r>
        <w:t xml:space="preserve">_______________________________</w:t>
      </w:r>
      <w:r>
        <w:br/>
      </w:r>
      <w:r>
        <w:t xml:space="preserve">Name: Dr. Jean-Pierre Mbuyi</w:t>
      </w:r>
      <w:r>
        <w:br/>
      </w:r>
      <w:r>
        <w:t xml:space="preserve">Title: Lead Psychiatrist, Clinique Psychiatrique de la Gombe</w:t>
      </w:r>
      <w:r>
        <w:br/>
      </w:r>
      <w:r>
        <w:t xml:space="preserve">Date: _______________</w:t>
      </w:r>
    </w:p>
    <w:p>
      <w:pPr>
        <w:pStyle w:val="BodyText"/>
      </w:pPr>
      <w:r>
        <w:t xml:space="preserve">Purchase Order No. KRHA-PO-2025-0472 | Kinshasa Regional Health Authority | Democratic Republic of the Congo</w:t>
      </w:r>
      <w:r>
        <w:br/>
      </w:r>
      <w:r>
        <w:t xml:space="preserve">This document is the property of the KRHA. Unauthorized reproduction or distribution is prohibited under DR Congo intellectual property law.</w:t>
      </w:r>
      <w:r>
        <w:br/>
      </w: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DR Congo Kinshasa</dc:title>
  <dc:creator/>
  <dc:language>en</dc:language>
  <cp:keywords/>
  <dcterms:created xsi:type="dcterms:W3CDTF">2026-10-10T08:02:23Z</dcterms:created>
  <dcterms:modified xsi:type="dcterms:W3CDTF">2026-10-10T08:02:23Z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