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8" w:name="purchase-order"/>
    <w:p>
      <w:pPr>
        <w:pStyle w:val="Heading1"/>
      </w:pPr>
      <w:r>
        <w:t xml:space="preserve">PURCHASE ORDER</w:t>
      </w:r>
    </w:p>
    <w:bookmarkStart w:id="20" w:name="document-reference"/>
    <w:p>
      <w:pPr>
        <w:pStyle w:val="Heading3"/>
      </w:pPr>
      <w:r>
        <w:t xml:space="preserve">Document Reference</w:t>
      </w:r>
    </w:p>
    <w:p>
      <w:pPr>
        <w:pStyle w:val="FirstParagraph"/>
      </w:pPr>
      <w:r>
        <w:rPr>
          <w:bCs/>
          <w:b/>
        </w:rPr>
        <w:t xml:space="preserve">Purchase Order No.:</w:t>
      </w:r>
      <w:r>
        <w:t xml:space="preserve"> </w:t>
      </w:r>
      <w:r>
        <w:t xml:space="preserve">PO-FRM-2025-04871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France Marseille</w:t>
      </w:r>
    </w:p>
    <w:bookmarkEnd w:id="20"/>
    <w:bookmarkStart w:id="21" w:name="classification"/>
    <w:p>
      <w:pPr>
        <w:pStyle w:val="Heading3"/>
      </w:pPr>
      <w:r>
        <w:t xml:space="preserve">Classification</w:t>
      </w:r>
    </w:p>
    <w:p>
      <w:pPr>
        <w:pStyle w:val="FirstParagraph"/>
      </w:pPr>
      <w:r>
        <w:rPr>
          <w:bCs/>
          <w:b/>
        </w:rPr>
        <w:t xml:space="preserve">Category:</w:t>
      </w:r>
      <w:r>
        <w:t xml:space="preserve"> </w:t>
      </w:r>
      <w:r>
        <w:t xml:space="preserve">Medical / Psychiatric Services</w:t>
      </w:r>
    </w:p>
    <w:p>
      <w:pPr>
        <w:pStyle w:val="BodyText"/>
      </w:pPr>
      <w:r>
        <w:rPr>
          <w:bCs/>
          <w:b/>
        </w:rPr>
        <w:t xml:space="preserve">Priority:</w:t>
      </w:r>
      <w:r>
        <w:t xml:space="preserve"> </w:t>
      </w:r>
      <w:r>
        <w:t xml:space="preserve">Standard</w:t>
      </w:r>
    </w:p>
    <w:p>
      <w:pPr>
        <w:pStyle w:val="BodyText"/>
      </w:pPr>
      <w:r>
        <w:rPr>
          <w:bCs/>
          <w:b/>
        </w:rPr>
        <w:t xml:space="preserve">Currency:</w:t>
      </w:r>
      <w:r>
        <w:t xml:space="preserve"> </w:t>
      </w:r>
      <w:r>
        <w:t xml:space="preserve">EUR (€)</w:t>
      </w:r>
    </w:p>
    <w:bookmarkEnd w:id="21"/>
    <w:bookmarkStart w:id="22"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Centre Hospitalier Universitaire de Marseille (CHU Marseille)</w:t>
            </w:r>
          </w:p>
        </w:tc>
      </w:tr>
      <w:tr>
        <w:tc>
          <w:tcPr/>
          <w:p>
            <w:pPr>
              <w:pStyle w:val="Compact"/>
              <w:jc w:val="left"/>
            </w:pPr>
            <w:r>
              <w:t xml:space="preserve">Department</w:t>
            </w:r>
          </w:p>
        </w:tc>
        <w:tc>
          <w:tcPr/>
          <w:p>
            <w:pPr>
              <w:pStyle w:val="Compact"/>
              <w:jc w:val="left"/>
            </w:pPr>
            <w:r>
              <w:t xml:space="preserve">Department of Psychiatry and Mental Health</w:t>
            </w:r>
          </w:p>
        </w:tc>
      </w:tr>
      <w:tr>
        <w:tc>
          <w:tcPr/>
          <w:p>
            <w:pPr>
              <w:pStyle w:val="Compact"/>
              <w:jc w:val="left"/>
            </w:pPr>
            <w:r>
              <w:t xml:space="preserve">Address</w:t>
            </w:r>
          </w:p>
        </w:tc>
        <w:tc>
          <w:tcPr/>
          <w:p>
            <w:pPr>
              <w:pStyle w:val="Compact"/>
              <w:jc w:val="left"/>
            </w:pPr>
            <w:r>
              <w:t xml:space="preserve">80 Rue du Dr. Gaffarel, 13005 Marseille, France</w:t>
            </w:r>
          </w:p>
        </w:tc>
      </w:tr>
      <w:tr>
        <w:tc>
          <w:tcPr/>
          <w:p>
            <w:pPr>
              <w:pStyle w:val="Compact"/>
              <w:jc w:val="left"/>
            </w:pPr>
            <w:r>
              <w:t xml:space="preserve">Contact Person</w:t>
            </w:r>
          </w:p>
        </w:tc>
        <w:tc>
          <w:tcPr/>
          <w:p>
            <w:pPr>
              <w:pStyle w:val="Compact"/>
              <w:jc w:val="left"/>
            </w:pPr>
            <w:r>
              <w:t xml:space="preserve">Dr. Laurent Moreau, Head of Procurement – Medical Services</w:t>
            </w:r>
          </w:p>
        </w:tc>
      </w:tr>
      <w:tr>
        <w:tc>
          <w:tcPr/>
          <w:p>
            <w:pPr>
              <w:pStyle w:val="Compact"/>
              <w:jc w:val="left"/>
            </w:pPr>
            <w:r>
              <w:t xml:space="preserve">Telephone</w:t>
            </w:r>
          </w:p>
        </w:tc>
        <w:tc>
          <w:tcPr/>
          <w:p>
            <w:pPr>
              <w:pStyle w:val="Compact"/>
              <w:jc w:val="left"/>
            </w:pPr>
            <w:r>
              <w:t xml:space="preserve">+33 4 91 38 38 38</w:t>
            </w:r>
          </w:p>
        </w:tc>
      </w:tr>
      <w:tr>
        <w:tc>
          <w:tcPr/>
          <w:p>
            <w:pPr>
              <w:pStyle w:val="Compact"/>
              <w:jc w:val="left"/>
            </w:pPr>
            <w:r>
              <w:t xml:space="preserve">Email</w:t>
            </w:r>
          </w:p>
        </w:tc>
        <w:tc>
          <w:tcPr/>
          <w:p>
            <w:pPr>
              <w:pStyle w:val="Compact"/>
              <w:jc w:val="left"/>
            </w:pPr>
            <w:r>
              <w:t xml:space="preserve">achats-medicaux@chu-marseille.fr</w:t>
            </w:r>
          </w:p>
        </w:tc>
      </w:tr>
      <w:tr>
        <w:tc>
          <w:tcPr/>
          <w:p>
            <w:pPr>
              <w:pStyle w:val="Compact"/>
              <w:jc w:val="left"/>
            </w:pPr>
            <w:r>
              <w:t xml:space="preserve">SIRET Number</w:t>
            </w:r>
          </w:p>
        </w:tc>
        <w:tc>
          <w:tcPr/>
          <w:p>
            <w:pPr>
              <w:pStyle w:val="Compact"/>
              <w:jc w:val="left"/>
            </w:pPr>
            <w:r>
              <w:t xml:space="preserve">261 300 058 000 21</w:t>
            </w:r>
          </w:p>
        </w:tc>
      </w:tr>
    </w:tbl>
    <w:bookmarkEnd w:id="22"/>
    <w:bookmarkStart w:id="23"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Cabinet du Dr. Sophie Delacroix – Psychiatrist</w:t>
            </w:r>
          </w:p>
        </w:tc>
      </w:tr>
      <w:tr>
        <w:tc>
          <w:tcPr/>
          <w:p>
            <w:pPr>
              <w:pStyle w:val="Compact"/>
              <w:jc w:val="left"/>
            </w:pPr>
            <w:r>
              <w:t xml:space="preserve">Professional Title</w:t>
            </w:r>
          </w:p>
        </w:tc>
        <w:tc>
          <w:tcPr/>
          <w:p>
            <w:pPr>
              <w:pStyle w:val="Compact"/>
              <w:jc w:val="left"/>
            </w:pPr>
            <w:r>
              <w:t xml:space="preserve">Psychiatrist (Médecin Psychiatre), Ordre des Médecins – PACA</w:t>
            </w:r>
          </w:p>
        </w:tc>
      </w:tr>
      <w:tr>
        <w:tc>
          <w:tcPr/>
          <w:p>
            <w:pPr>
              <w:pStyle w:val="Compact"/>
              <w:jc w:val="left"/>
            </w:pPr>
            <w:r>
              <w:t xml:space="preserve">Registration No.</w:t>
            </w:r>
          </w:p>
        </w:tc>
        <w:tc>
          <w:tcPr/>
          <w:p>
            <w:pPr>
              <w:pStyle w:val="Compact"/>
              <w:jc w:val="left"/>
            </w:pPr>
            <w:r>
              <w:t xml:space="preserve">ADM-13-2019-4472</w:t>
            </w:r>
          </w:p>
        </w:tc>
      </w:tr>
      <w:tr>
        <w:tc>
          <w:tcPr/>
          <w:p>
            <w:pPr>
              <w:pStyle w:val="Compact"/>
              <w:jc w:val="left"/>
            </w:pPr>
            <w:r>
              <w:t xml:space="preserve">Address</w:t>
            </w:r>
          </w:p>
        </w:tc>
        <w:tc>
          <w:tcPr/>
          <w:p>
            <w:pPr>
              <w:pStyle w:val="Compact"/>
              <w:jc w:val="left"/>
            </w:pPr>
            <w:r>
              <w:t xml:space="preserve">12 Avenue du Prado, 13006 Marseille, France</w:t>
            </w:r>
          </w:p>
        </w:tc>
      </w:tr>
      <w:tr>
        <w:tc>
          <w:tcPr/>
          <w:p>
            <w:pPr>
              <w:pStyle w:val="Compact"/>
              <w:jc w:val="left"/>
            </w:pPr>
            <w:r>
              <w:t xml:space="preserve">Contact Person</w:t>
            </w:r>
          </w:p>
        </w:tc>
        <w:tc>
          <w:tcPr/>
          <w:p>
            <w:pPr>
              <w:pStyle w:val="Compact"/>
              <w:jc w:val="left"/>
            </w:pPr>
            <w:r>
              <w:t xml:space="preserve">Dr. Sophie Delacroix, Psychiatrist</w:t>
            </w:r>
          </w:p>
        </w:tc>
      </w:tr>
      <w:tr>
        <w:tc>
          <w:tcPr/>
          <w:p>
            <w:pPr>
              <w:pStyle w:val="Compact"/>
              <w:jc w:val="left"/>
            </w:pPr>
            <w:r>
              <w:t xml:space="preserve">Telephone</w:t>
            </w:r>
          </w:p>
        </w:tc>
        <w:tc>
          <w:tcPr/>
          <w:p>
            <w:pPr>
              <w:pStyle w:val="Compact"/>
              <w:jc w:val="left"/>
            </w:pPr>
            <w:r>
              <w:t xml:space="preserve">+33 4 91 55 22 87</w:t>
            </w:r>
          </w:p>
        </w:tc>
      </w:tr>
      <w:tr>
        <w:tc>
          <w:tcPr/>
          <w:p>
            <w:pPr>
              <w:pStyle w:val="Compact"/>
              <w:jc w:val="left"/>
            </w:pPr>
            <w:r>
              <w:t xml:space="preserve">Email</w:t>
            </w:r>
          </w:p>
        </w:tc>
        <w:tc>
          <w:tcPr/>
          <w:p>
            <w:pPr>
              <w:pStyle w:val="Compact"/>
              <w:jc w:val="left"/>
            </w:pPr>
            <w:r>
              <w:t xml:space="preserve">cabinet.delacroix@psychiatrie-marseille.fr</w:t>
            </w:r>
          </w:p>
        </w:tc>
      </w:tr>
      <w:tr>
        <w:tc>
          <w:tcPr/>
          <w:p>
            <w:pPr>
              <w:pStyle w:val="Compact"/>
              <w:jc w:val="left"/>
            </w:pPr>
            <w:r>
              <w:t xml:space="preserve">SIRET Number</w:t>
            </w:r>
          </w:p>
        </w:tc>
        <w:tc>
          <w:tcPr/>
          <w:p>
            <w:pPr>
              <w:pStyle w:val="Compact"/>
              <w:jc w:val="left"/>
            </w:pPr>
            <w:r>
              <w:t xml:space="preserve">852 341 907 00015</w:t>
            </w:r>
          </w:p>
        </w:tc>
      </w:tr>
    </w:tbl>
    <w:bookmarkEnd w:id="23"/>
    <w:bookmarkStart w:id="24" w:name="scope-of-purchase-order"/>
    <w:p>
      <w:pPr>
        <w:pStyle w:val="Heading2"/>
      </w:pPr>
      <w:r>
        <w:t xml:space="preserve">3. Scope of Purchase Order</w:t>
      </w:r>
    </w:p>
    <w:p>
      <w:pPr>
        <w:pStyle w:val="FirstParagraph"/>
      </w:pPr>
      <w:r>
        <w:t xml:space="preserve">This Purchase Order is issued by the Centre Hospitalier Universitaire de Marseille to formally engage the services of a qualified Psychiatrist for the provision of specialized psychiatric consultations, therapeutic interventions, and ongoing mental health management for patients referred by the CHU Marseille. The Psychiatrist engaged under this Purchase Order shall operate in full compliance with the French Public Health Code (Code de la Santé Publique), the regulations of the Ordre des Médecins for the Provence-Alpes-Côte d'Azur region, and all applicable professional standards governing psychiatric practice in France Marseille.</w:t>
      </w:r>
    </w:p>
    <w:p>
      <w:pPr>
        <w:pStyle w:val="BodyText"/>
      </w:pPr>
      <w:r>
        <w:t xml:space="preserve">The Psychiatrist shall provide services at the designated clinical facility located in the 6th arrondissement of Marseille, France, and shall maintain all necessary professional liability insurance (assurance responsabilité civile professionnelle) throughout the duration of this Purchase Order. All clinical records generated under this engagement shall be stored in accordance with French data protection regulations (RGPD) and the specific provisions of the French Mental Health Act (Loi n° 2011-392 du 14 mars 2011).</w:t>
      </w:r>
    </w:p>
    <w:bookmarkEnd w:id="24"/>
    <w:bookmarkStart w:id="25"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assessment and diagnostic consultation by the Psychiatrist (duration: 60 minutes)</w:t>
            </w:r>
          </w:p>
        </w:tc>
        <w:tc>
          <w:tcPr/>
          <w:p>
            <w:pPr>
              <w:pStyle w:val="Compact"/>
              <w:jc w:val="left"/>
            </w:pPr>
            <w:r>
              <w:t xml:space="preserve">Per patient</w:t>
            </w:r>
          </w:p>
        </w:tc>
        <w:tc>
          <w:tcPr/>
          <w:p>
            <w:pPr>
              <w:pStyle w:val="Compact"/>
              <w:jc w:val="left"/>
            </w:pPr>
            <w:r>
              <w:t xml:space="preserve">€ 120.00</w:t>
            </w:r>
          </w:p>
        </w:tc>
        <w:tc>
          <w:tcPr/>
          <w:p>
            <w:pPr>
              <w:pStyle w:val="Compact"/>
              <w:jc w:val="left"/>
            </w:pPr>
            <w:r>
              <w:t xml:space="preserve">45</w:t>
            </w:r>
          </w:p>
        </w:tc>
        <w:tc>
          <w:tcPr/>
          <w:p>
            <w:pPr>
              <w:pStyle w:val="Compact"/>
              <w:jc w:val="left"/>
            </w:pPr>
            <w:r>
              <w:t xml:space="preserve">€ 5,400.00</w:t>
            </w:r>
          </w:p>
        </w:tc>
      </w:tr>
      <w:tr>
        <w:tc>
          <w:tcPr/>
          <w:p>
            <w:pPr>
              <w:pStyle w:val="Compact"/>
              <w:jc w:val="left"/>
            </w:pPr>
            <w:r>
              <w:t xml:space="preserve">02</w:t>
            </w:r>
          </w:p>
        </w:tc>
        <w:tc>
          <w:tcPr/>
          <w:p>
            <w:pPr>
              <w:pStyle w:val="Compact"/>
              <w:jc w:val="left"/>
            </w:pPr>
            <w:r>
              <w:t xml:space="preserve">Follow-up psychiatric consultation and treatment plan review by the Psychiatrist (duration: 45 minutes)</w:t>
            </w:r>
          </w:p>
        </w:tc>
        <w:tc>
          <w:tcPr/>
          <w:p>
            <w:pPr>
              <w:pStyle w:val="Compact"/>
              <w:jc w:val="left"/>
            </w:pPr>
            <w:r>
              <w:t xml:space="preserve">Bi-weekly</w:t>
            </w:r>
          </w:p>
        </w:tc>
        <w:tc>
          <w:tcPr/>
          <w:p>
            <w:pPr>
              <w:pStyle w:val="Compact"/>
              <w:jc w:val="left"/>
            </w:pPr>
            <w:r>
              <w:t xml:space="preserve">€ 95.00</w:t>
            </w:r>
          </w:p>
        </w:tc>
        <w:tc>
          <w:tcPr/>
          <w:p>
            <w:pPr>
              <w:pStyle w:val="Compact"/>
              <w:jc w:val="left"/>
            </w:pPr>
            <w:r>
              <w:t xml:space="preserve">180</w:t>
            </w:r>
          </w:p>
        </w:tc>
        <w:tc>
          <w:tcPr/>
          <w:p>
            <w:pPr>
              <w:pStyle w:val="Compact"/>
              <w:jc w:val="left"/>
            </w:pPr>
            <w:r>
              <w:t xml:space="preserve">€ 17,100.00</w:t>
            </w:r>
          </w:p>
        </w:tc>
      </w:tr>
      <w:tr>
        <w:tc>
          <w:tcPr/>
          <w:p>
            <w:pPr>
              <w:pStyle w:val="Compact"/>
              <w:jc w:val="left"/>
            </w:pPr>
            <w:r>
              <w:t xml:space="preserve">03</w:t>
            </w:r>
          </w:p>
        </w:tc>
        <w:tc>
          <w:tcPr/>
          <w:p>
            <w:pPr>
              <w:pStyle w:val="Compact"/>
              <w:jc w:val="left"/>
            </w:pPr>
            <w:r>
              <w:t xml:space="preserve">Psychopharmacological management and medication adjustment session conducted by the Psychiatrist</w:t>
            </w:r>
          </w:p>
        </w:tc>
        <w:tc>
          <w:tcPr/>
          <w:p>
            <w:pPr>
              <w:pStyle w:val="Compact"/>
              <w:jc w:val="left"/>
            </w:pPr>
            <w:r>
              <w:t xml:space="preserve">Monthly</w:t>
            </w:r>
          </w:p>
        </w:tc>
        <w:tc>
          <w:tcPr/>
          <w:p>
            <w:pPr>
              <w:pStyle w:val="Compact"/>
              <w:jc w:val="left"/>
            </w:pPr>
            <w:r>
              <w:t xml:space="preserve">€ 110.00</w:t>
            </w:r>
          </w:p>
        </w:tc>
        <w:tc>
          <w:tcPr/>
          <w:p>
            <w:pPr>
              <w:pStyle w:val="Compact"/>
              <w:jc w:val="left"/>
            </w:pPr>
            <w:r>
              <w:t xml:space="preserve">90</w:t>
            </w:r>
          </w:p>
        </w:tc>
        <w:tc>
          <w:tcPr/>
          <w:p>
            <w:pPr>
              <w:pStyle w:val="Compact"/>
              <w:jc w:val="left"/>
            </w:pPr>
            <w:r>
              <w:t xml:space="preserve">€ 9,900.00</w:t>
            </w:r>
          </w:p>
        </w:tc>
      </w:tr>
      <w:tr>
        <w:tc>
          <w:tcPr/>
          <w:p>
            <w:pPr>
              <w:pStyle w:val="Compact"/>
              <w:jc w:val="left"/>
            </w:pPr>
            <w:r>
              <w:t xml:space="preserve">04</w:t>
            </w:r>
          </w:p>
        </w:tc>
        <w:tc>
          <w:tcPr/>
          <w:p>
            <w:pPr>
              <w:pStyle w:val="Compact"/>
              <w:jc w:val="left"/>
            </w:pPr>
            <w:r>
              <w:t xml:space="preserve">Group psychotherapy sessions facilitated by the Psychiatrist (up to 8 patients per session, 90 minutes)</w:t>
            </w:r>
          </w:p>
        </w:tc>
        <w:tc>
          <w:tcPr/>
          <w:p>
            <w:pPr>
              <w:pStyle w:val="Compact"/>
              <w:jc w:val="left"/>
            </w:pPr>
            <w:r>
              <w:t xml:space="preserve">Weekly</w:t>
            </w:r>
          </w:p>
        </w:tc>
        <w:tc>
          <w:tcPr/>
          <w:p>
            <w:pPr>
              <w:pStyle w:val="Compact"/>
              <w:jc w:val="left"/>
            </w:pPr>
            <w:r>
              <w:t xml:space="preserve">€ 350.00</w:t>
            </w:r>
          </w:p>
        </w:tc>
        <w:tc>
          <w:tcPr/>
          <w:p>
            <w:pPr>
              <w:pStyle w:val="Compact"/>
              <w:jc w:val="left"/>
            </w:pPr>
            <w:r>
              <w:t xml:space="preserve">36</w:t>
            </w:r>
          </w:p>
        </w:tc>
        <w:tc>
          <w:tcPr/>
          <w:p>
            <w:pPr>
              <w:pStyle w:val="Compact"/>
              <w:jc w:val="left"/>
            </w:pPr>
            <w:r>
              <w:t xml:space="preserve">€ 12,600.00</w:t>
            </w:r>
          </w:p>
        </w:tc>
      </w:tr>
      <w:tr>
        <w:tc>
          <w:tcPr/>
          <w:p>
            <w:pPr>
              <w:pStyle w:val="Compact"/>
              <w:jc w:val="left"/>
            </w:pPr>
            <w:r>
              <w:t xml:space="preserve">05</w:t>
            </w:r>
          </w:p>
        </w:tc>
        <w:tc>
          <w:tcPr/>
          <w:p>
            <w:pPr>
              <w:pStyle w:val="Compact"/>
              <w:jc w:val="left"/>
            </w:pPr>
            <w:r>
              <w:t xml:space="preserve">Urgent psychiatric consultation and crisis intervention by the Psychiatrist (on-call, France Marseille area)</w:t>
            </w:r>
          </w:p>
        </w:tc>
        <w:tc>
          <w:tcPr/>
          <w:p>
            <w:pPr>
              <w:pStyle w:val="Compact"/>
              <w:jc w:val="left"/>
            </w:pPr>
            <w:r>
              <w:t xml:space="preserve">As needed</w:t>
            </w:r>
          </w:p>
        </w:tc>
        <w:tc>
          <w:tcPr/>
          <w:p>
            <w:pPr>
              <w:pStyle w:val="Compact"/>
              <w:jc w:val="left"/>
            </w:pPr>
            <w:r>
              <w:t xml:space="preserve">€ 200.00</w:t>
            </w:r>
          </w:p>
        </w:tc>
        <w:tc>
          <w:tcPr/>
          <w:p>
            <w:pPr>
              <w:pStyle w:val="Compact"/>
              <w:jc w:val="left"/>
            </w:pPr>
            <w:r>
              <w:t xml:space="preserve">12</w:t>
            </w:r>
          </w:p>
        </w:tc>
        <w:tc>
          <w:tcPr/>
          <w:p>
            <w:pPr>
              <w:pStyle w:val="Compact"/>
              <w:jc w:val="left"/>
            </w:pPr>
            <w:r>
              <w:t xml:space="preserve">€ 2,400.00</w:t>
            </w:r>
          </w:p>
        </w:tc>
      </w:tr>
      <w:tr>
        <w:tc>
          <w:tcPr/>
          <w:p>
            <w:pPr>
              <w:pStyle w:val="Compact"/>
              <w:jc w:val="left"/>
            </w:pPr>
            <w:r>
              <w:t xml:space="preserve">06</w:t>
            </w:r>
          </w:p>
        </w:tc>
        <w:tc>
          <w:tcPr/>
          <w:p>
            <w:pPr>
              <w:pStyle w:val="Compact"/>
              <w:jc w:val="left"/>
            </w:pPr>
            <w:r>
              <w:t xml:space="preserve">Written psychiatric report and medical certificate for legal or administrative purposes</w:t>
            </w:r>
          </w:p>
        </w:tc>
        <w:tc>
          <w:tcPr/>
          <w:p>
            <w:pPr>
              <w:pStyle w:val="Compact"/>
              <w:jc w:val="left"/>
            </w:pPr>
            <w:r>
              <w:t xml:space="preserve">Per request</w:t>
            </w:r>
          </w:p>
        </w:tc>
        <w:tc>
          <w:tcPr/>
          <w:p>
            <w:pPr>
              <w:pStyle w:val="Compact"/>
              <w:jc w:val="left"/>
            </w:pPr>
            <w:r>
              <w:t xml:space="preserve">€ 85.00</w:t>
            </w:r>
          </w:p>
        </w:tc>
        <w:tc>
          <w:tcPr/>
          <w:p>
            <w:pPr>
              <w:pStyle w:val="Compact"/>
              <w:jc w:val="left"/>
            </w:pPr>
            <w:r>
              <w:t xml:space="preserve">20</w:t>
            </w:r>
          </w:p>
        </w:tc>
        <w:tc>
          <w:tcPr/>
          <w:p>
            <w:pPr>
              <w:pStyle w:val="Compact"/>
              <w:jc w:val="left"/>
            </w:pPr>
            <w:r>
              <w:t xml:space="preserve">€ 1,700.00</w:t>
            </w:r>
          </w:p>
        </w:tc>
      </w:tr>
      <w:tr>
        <w:tc>
          <w:tcPr/>
          <w:p>
            <w:pPr>
              <w:pStyle w:val="Compact"/>
              <w:jc w:val="left"/>
            </w:pPr>
            <w:r>
              <w:t xml:space="preserve">07</w:t>
            </w:r>
          </w:p>
        </w:tc>
        <w:tc>
          <w:tcPr/>
          <w:p>
            <w:pPr>
              <w:pStyle w:val="Compact"/>
              <w:jc w:val="left"/>
            </w:pPr>
            <w:r>
              <w:t xml:space="preserve">Interdisciplinary case conference participation by the Psychiatrist with CHU Marseille multidisciplinary team</w:t>
            </w:r>
          </w:p>
        </w:tc>
        <w:tc>
          <w:tcPr/>
          <w:p>
            <w:pPr>
              <w:pStyle w:val="Compact"/>
              <w:jc w:val="left"/>
            </w:pPr>
            <w:r>
              <w:t xml:space="preserve">Monthly</w:t>
            </w:r>
          </w:p>
        </w:tc>
        <w:tc>
          <w:tcPr/>
          <w:p>
            <w:pPr>
              <w:pStyle w:val="Compact"/>
              <w:jc w:val="left"/>
            </w:pPr>
            <w:r>
              <w:t xml:space="preserve">€ 150.00</w:t>
            </w:r>
          </w:p>
        </w:tc>
        <w:tc>
          <w:tcPr/>
          <w:p>
            <w:pPr>
              <w:pStyle w:val="Compact"/>
              <w:jc w:val="left"/>
            </w:pPr>
            <w:r>
              <w:t xml:space="preserve">12</w:t>
            </w:r>
          </w:p>
        </w:tc>
        <w:tc>
          <w:tcPr/>
          <w:p>
            <w:pPr>
              <w:pStyle w:val="Compact"/>
              <w:jc w:val="left"/>
            </w:pPr>
            <w:r>
              <w:t xml:space="preserve">€ 1,800.00</w:t>
            </w:r>
          </w:p>
        </w:tc>
      </w:tr>
      <w:tr>
        <w:tc>
          <w:tcPr>
            <w:gridSpan w:val="5"/>
          </w:tcPr>
          <w:p>
            <w:pPr>
              <w:pStyle w:val="Compact"/>
              <w:jc w:val="left"/>
            </w:pPr>
            <w:r>
              <w:t xml:space="preserve">TOTAL AMOUNT DUE</w:t>
            </w:r>
          </w:p>
        </w:tc>
        <w:tc>
          <w:tcPr/>
          <w:p>
            <w:pPr>
              <w:pStyle w:val="Compact"/>
              <w:jc w:val="left"/>
            </w:pPr>
            <w:r>
              <w:t xml:space="preserve">€ 50,900.00</w:t>
            </w:r>
          </w:p>
        </w:tc>
      </w:tr>
    </w:tbl>
    <w:p>
      <w:pPr>
        <w:pStyle w:val="BodyText"/>
      </w:pPr>
      <w:r>
        <w:t xml:space="preserve">All prices are exclusive of applicable French Value Added Tax (TVA). The standard TVA rate of 20% shall be applied to the total, bringing the gross amount to € 61,080.00. Invoicing shall be performed monthly in arrears.</w:t>
      </w:r>
    </w:p>
    <w:bookmarkEnd w:id="25"/>
    <w:bookmarkStart w:id="26"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(CHU Marseille) and the Supplier (Dr. Sophie Delacroix, Psychiatrist) for the provision of psychiatric services as described herein. The Psychiatrist acknowledges acceptance of all terms by signing this document.</w:t>
      </w:r>
    </w:p>
    <w:p>
      <w:pPr>
        <w:pStyle w:val="BodyText"/>
      </w:pPr>
      <w:r>
        <w:rPr>
          <w:bCs/>
          <w:b/>
        </w:rPr>
        <w:t xml:space="preserve">5.2</w:t>
      </w:r>
      <w:r>
        <w:t xml:space="preserve"> </w:t>
      </w:r>
      <w:r>
        <w:t xml:space="preserve">The Psychiatrist shall maintain valid registration with the Ordre des Médecins and shall provide proof of professional liability insurance (minimum coverage of € 1,500,000 per claim) prior to the commencement of services under this Purchase Order.</w:t>
      </w:r>
    </w:p>
    <w:p>
      <w:pPr>
        <w:pStyle w:val="BodyText"/>
      </w:pPr>
      <w:r>
        <w:rPr>
          <w:bCs/>
          <w:b/>
        </w:rPr>
        <w:t xml:space="preserve">5.3</w:t>
      </w:r>
      <w:r>
        <w:t xml:space="preserve"> </w:t>
      </w:r>
      <w:r>
        <w:t xml:space="preserve">All services rendered under this Purchase Order shall be performed within the geographical boundaries of France Marseille and its immediate metropolitan area (Bouches-du-Rhône department), unless otherwise authorized in writing by the Buyer.</w:t>
      </w:r>
    </w:p>
    <w:p>
      <w:pPr>
        <w:pStyle w:val="BodyText"/>
      </w:pPr>
      <w:r>
        <w:rPr>
          <w:bCs/>
          <w:b/>
        </w:rPr>
        <w:t xml:space="preserve">5.4</w:t>
      </w:r>
      <w:r>
        <w:t xml:space="preserve"> </w:t>
      </w:r>
      <w:r>
        <w:t xml:space="preserve">Payment terms: Net 30 days from the date of receipt of a valid invoice. Payment shall be made via bank transfer to the account designated by the Psychiatrist. Late payments shall incur interest at the rate prescribed by French law (Article L441-10 du Code de commerce).</w:t>
      </w:r>
    </w:p>
    <w:p>
      <w:pPr>
        <w:pStyle w:val="BodyText"/>
      </w:pPr>
      <w:r>
        <w:rPr>
          <w:bCs/>
          <w:b/>
        </w:rPr>
        <w:t xml:space="preserve">5.5</w:t>
      </w:r>
      <w:r>
        <w:t xml:space="preserve"> </w:t>
      </w:r>
      <w:r>
        <w:t xml:space="preserve">The Psychiatrist shall comply with all confidentiality obligations under French medical secrecy (secret médical) and the General Data Protection Regulation (GDPR/RGPD). Patient data shall not be disclosed to any third party without explicit written consent, except as required by French law.</w:t>
      </w:r>
    </w:p>
    <w:p>
      <w:pPr>
        <w:pStyle w:val="BodyText"/>
      </w:pPr>
      <w:r>
        <w:rPr>
          <w:bCs/>
          <w:b/>
        </w:rPr>
        <w:t xml:space="preserve">5.6</w:t>
      </w:r>
      <w:r>
        <w:t xml:space="preserve"> </w:t>
      </w:r>
      <w:r>
        <w:t xml:space="preserve">Either party may terminate this Purchase Order with a written notice of 30 days. In the event of termination, the Psychiatrist shall complete all ongoing patient consultations and provide a comprehensive handover report to the Buyer within 15 days of the termination date.</w:t>
      </w:r>
    </w:p>
    <w:p>
      <w:pPr>
        <w:pStyle w:val="BodyText"/>
      </w:pPr>
      <w:r>
        <w:rPr>
          <w:bCs/>
          <w:b/>
        </w:rPr>
        <w:t xml:space="preserve">5.7</w:t>
      </w:r>
      <w:r>
        <w:t xml:space="preserve"> </w:t>
      </w:r>
      <w:r>
        <w:t xml:space="preserve">This Purchase Order is governed by the laws of the French Republic. Any disputes arising from this Purchase Order shall be submitted to the competent courts of Marseille, France.</w:t>
      </w:r>
    </w:p>
    <w:bookmarkEnd w:id="26"/>
    <w:bookmarkStart w:id="27" w:name="acceptance-and-authorization"/>
    <w:p>
      <w:pPr>
        <w:pStyle w:val="Heading2"/>
      </w:pPr>
      <w:r>
        <w:t xml:space="preserve">6. Acceptance and Authorization</w:t>
      </w:r>
    </w:p>
    <w:p>
      <w:pPr>
        <w:pStyle w:val="FirstParagraph"/>
      </w:pPr>
      <w:r>
        <w:t xml:space="preserve">This Purchase Order is issued and authorized by the undersigned on behalf of the Centre Hospitalier Universitaire de Marseille. The Psychiatrist, by signing below, confirms acceptance of all terms, conditions, and service specifications outlined in this Purchase Order and agrees to deliver the psychiatric services in France Marseille as described.</w:t>
      </w:r>
    </w:p>
    <w:bookmarkEnd w:id="27"/>
    <w:p>
      <w:pPr>
        <w:pStyle w:val="BodyText"/>
      </w:pPr>
      <w:r>
        <w:rPr>
          <w:bCs/>
          <w:b/>
        </w:rPr>
        <w:t xml:space="preserve">For the Buyer (CHU Marseille):</w:t>
      </w:r>
    </w:p>
    <w:p>
      <w:pPr>
        <w:pStyle w:val="BodyText"/>
      </w:pPr>
      <w:r>
        <w:t xml:space="preserve">Name: Dr. Laurent Moreau</w:t>
      </w:r>
    </w:p>
    <w:p>
      <w:pPr>
        <w:pStyle w:val="BodyText"/>
      </w:pPr>
      <w:r>
        <w:t xml:space="preserve">Title: Head of Procurement – Medical Services</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 (Psychiatrist):</w:t>
      </w:r>
    </w:p>
    <w:p>
      <w:pPr>
        <w:pStyle w:val="BodyText"/>
      </w:pPr>
      <w:r>
        <w:t xml:space="preserve">Name: Dr. Sophie Delacroix</w:t>
      </w:r>
    </w:p>
    <w:p>
      <w:pPr>
        <w:pStyle w:val="BodyText"/>
      </w:pPr>
      <w:r>
        <w:t xml:space="preserve">Title: Psychiatrist, Cabinet du Dr. Delacroix</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(PO-FRM-2025-04871) is a controlled document of CHU Marseille. Unauthorized reproduction or distribution is prohibited.</w:t>
      </w:r>
      <w:r>
        <w:br/>
      </w:r>
      <w:r>
        <w:t xml:space="preserve">Document generated in France Marseille – Centre Hospitalier Universitaire de Marseille – 80 Rue du Dr. Gaffarel, 13005 Marseille, France.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France Marseille</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file>