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po-2025-fr-0487"/>
    <w:p>
      <w:pPr>
        <w:pStyle w:val="Heading1"/>
      </w:pPr>
      <w:r>
        <w:t xml:space="preserve">PURCHASE ORDER</w:t>
      </w:r>
      <w:r>
        <w:t xml:space="preserve"> </w:t>
      </w:r>
      <w:r>
        <w:t xml:space="preserve">PO-2025-FR-0487</w:t>
      </w:r>
    </w:p>
    <w:p>
      <w:pPr>
        <w:pStyle w:val="FirstParagraph"/>
      </w:pPr>
      <w:r>
        <w:t xml:space="preserve">Procurement of Professional Psychiatrist Services — France Paris Region</w:t>
      </w:r>
    </w:p>
    <w:bookmarkEnd w:id="20"/>
    <w:p>
      <w:pPr>
        <w:pStyle w:val="BodyText"/>
      </w:pPr>
      <w:r>
        <w:rPr>
          <w:bCs/>
          <w:b/>
        </w:rPr>
        <w:t xml:space="preserve">Purchase Order Number:</w:t>
      </w:r>
      <w:r>
        <w:t xml:space="preserve"> </w:t>
      </w:r>
      <w:r>
        <w:t xml:space="preserve">PO-2025-FR-0487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p>
    <w:p>
      <w:pPr>
        <w:pStyle w:val="BodyText"/>
      </w:pPr>
      <w:r>
        <w:rPr>
          <w:bCs/>
          <w:b/>
        </w:rPr>
        <w:t xml:space="preserve">Issuing Entity:</w:t>
      </w:r>
      <w:r>
        <w:br/>
      </w:r>
      <w:r>
        <w:t xml:space="preserve">Groupe Santé Horizon SAS</w:t>
      </w:r>
      <w:r>
        <w:br/>
      </w:r>
      <w:r>
        <w:t xml:space="preserve">42 Avenue de la République</w:t>
      </w:r>
      <w:r>
        <w:br/>
      </w:r>
      <w:r>
        <w:t xml:space="preserve">75011 Paris, France</w:t>
      </w:r>
      <w:r>
        <w:br/>
      </w:r>
      <w:r>
        <w:t xml:space="preserve">SIRET: 892 456 789 00031</w:t>
      </w:r>
      <w:r>
        <w:br/>
      </w:r>
      <w:r>
        <w:t xml:space="preserve">TVA: FR 45 892456789</w:t>
      </w:r>
    </w:p>
    <w:p>
      <w:pPr>
        <w:pStyle w:val="BodyText"/>
      </w:pPr>
      <w:r>
        <w:t xml:space="preserve">1.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Cabinet du Docteur Élise Moreau — Psychiatrist</w:t>
            </w:r>
          </w:p>
        </w:tc>
      </w:tr>
      <w:tr>
        <w:tc>
          <w:tcPr/>
          <w:p>
            <w:pPr>
              <w:pStyle w:val="Compact"/>
              <w:jc w:val="left"/>
            </w:pPr>
            <w:r>
              <w:rPr>
                <w:bCs/>
                <w:b/>
              </w:rPr>
              <w:t xml:space="preserve">Specialty:</w:t>
            </w:r>
          </w:p>
        </w:tc>
        <w:tc>
          <w:tcPr/>
          <w:p>
            <w:pPr>
              <w:pStyle w:val="Compact"/>
              <w:jc w:val="left"/>
            </w:pPr>
            <w:r>
              <w:t xml:space="preserve">General Psychiatry, Adult Psychiatric Care, Psychotherapy</w:t>
            </w:r>
          </w:p>
        </w:tc>
      </w:tr>
      <w:tr>
        <w:tc>
          <w:tcPr/>
          <w:p>
            <w:pPr>
              <w:pStyle w:val="Compact"/>
              <w:jc w:val="left"/>
            </w:pPr>
            <w:r>
              <w:rPr>
                <w:bCs/>
                <w:b/>
              </w:rPr>
              <w:t xml:space="preserve">Address:</w:t>
            </w:r>
          </w:p>
        </w:tc>
        <w:tc>
          <w:tcPr/>
          <w:p>
            <w:pPr>
              <w:pStyle w:val="Compact"/>
              <w:jc w:val="left"/>
            </w:pPr>
            <w:r>
              <w:t xml:space="preserve">18 Rue de Varenne, 75007 Paris, France</w:t>
            </w:r>
          </w:p>
        </w:tc>
      </w:tr>
      <w:tr>
        <w:tc>
          <w:tcPr/>
          <w:p>
            <w:pPr>
              <w:pStyle w:val="Compact"/>
              <w:jc w:val="left"/>
            </w:pPr>
            <w:r>
              <w:rPr>
                <w:bCs/>
                <w:b/>
              </w:rPr>
              <w:t xml:space="preserve">Registration:</w:t>
            </w:r>
          </w:p>
        </w:tc>
        <w:tc>
          <w:tcPr/>
          <w:p>
            <w:pPr>
              <w:pStyle w:val="Compact"/>
              <w:jc w:val="left"/>
            </w:pPr>
            <w:r>
              <w:t xml:space="preserve">Ordre des Médecins d'Île-de-France — No. 751 2019 45678</w:t>
            </w:r>
          </w:p>
        </w:tc>
      </w:tr>
      <w:tr>
        <w:tc>
          <w:tcPr/>
          <w:p>
            <w:pPr>
              <w:pStyle w:val="Compact"/>
              <w:jc w:val="left"/>
            </w:pPr>
            <w:r>
              <w:rPr>
                <w:bCs/>
                <w:b/>
              </w:rPr>
              <w:t xml:space="preserve">Contact:</w:t>
            </w:r>
          </w:p>
        </w:tc>
        <w:tc>
          <w:tcPr/>
          <w:p>
            <w:pPr>
              <w:pStyle w:val="Compact"/>
              <w:jc w:val="left"/>
            </w:pPr>
            <w:r>
              <w:t xml:space="preserve">Dr. Élise Moreau, MD, Psychiatrist — Tel: +33 1 45 55 89 23 — Email: contact@dr-moreau-psychiatre.fr</w:t>
            </w:r>
          </w:p>
        </w:tc>
      </w:tr>
      <w:tr>
        <w:tc>
          <w:tcPr/>
          <w:p>
            <w:pPr>
              <w:pStyle w:val="Compact"/>
              <w:jc w:val="left"/>
            </w:pPr>
            <w:r>
              <w:rPr>
                <w:bCs/>
                <w:b/>
              </w:rPr>
              <w:t xml:space="preserve">Bank Details:</w:t>
            </w:r>
          </w:p>
        </w:tc>
        <w:tc>
          <w:tcPr/>
          <w:p>
            <w:pPr>
              <w:pStyle w:val="Compact"/>
              <w:jc w:val="left"/>
            </w:pPr>
            <w:r>
              <w:t xml:space="preserve">IBAN: FR76 3000 4000 0312 3456 7890 123 — BIC: BNPAFRPPXXX</w:t>
            </w:r>
          </w:p>
        </w:tc>
      </w:tr>
    </w:tbl>
    <w:p>
      <w:pPr>
        <w:pStyle w:val="BodyText"/>
      </w:pPr>
      <w:r>
        <w:t xml:space="preserve">2. Scope of Services — Psychiatrist Engagement</w:t>
      </w:r>
    </w:p>
    <w:p>
      <w:pPr>
        <w:pStyle w:val="BodyText"/>
      </w:pPr>
      <w:r>
        <w:t xml:space="preserve">This Purchase Order authorizes the procurement of professional psychiatric services rendered by the above-named Psychiatrist, Dr. Élise Moreau, for the benefit of Groupe Santé Horizon SAS and its affiliated corporate clients operating within the France Paris metropolitan area. The Psychiatrist shall provide comprehensive mental health assessments, diagnostic evaluations, therapeutic interventions, and ongoing follow-up care in accordance with the French public health regulations and the ethical standards established by the Ordre des Médecins. All services under this Purchase Order shall be delivered at the practice located in France Paris or at such other approved clinical facility within the Île-de-France region as mutually agreed upon in writing.</w:t>
      </w:r>
    </w:p>
    <w:p>
      <w:pPr>
        <w:pStyle w:val="BodyText"/>
      </w:pPr>
      <w:r>
        <w:t xml:space="preserve">3.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psychiatric consultation and comprehensive mental health assessment (90 minutes) — Psychiatrist, France Paris</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02</w:t>
            </w:r>
          </w:p>
        </w:tc>
        <w:tc>
          <w:tcPr/>
          <w:p>
            <w:pPr>
              <w:pStyle w:val="Compact"/>
              <w:jc w:val="left"/>
            </w:pPr>
            <w:r>
              <w:t xml:space="preserve">Follow-up psychiatric session and treatment plan review (45 minutes) — Psychiatrist, France Paris</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Psychiatric diagnostic workup including neuropsychological testing and laboratory coordination</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Group psychotherapy facilitation led by the Psychiatrist (2-hour sessions, up to 10 participants)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Urgent psychiatric consultation and crisis intervention (on-call, France Paris area)</w:t>
            </w:r>
          </w:p>
        </w:tc>
        <w:tc>
          <w:tcPr/>
          <w:p>
            <w:pPr>
              <w:pStyle w:val="Compact"/>
              <w:jc w:val="left"/>
            </w:pPr>
            <w:r>
              <w:t xml:space="preserve">4</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06</w:t>
            </w:r>
          </w:p>
        </w:tc>
        <w:tc>
          <w:tcPr/>
          <w:p>
            <w:pPr>
              <w:pStyle w:val="Compact"/>
              <w:jc w:val="left"/>
            </w:pPr>
            <w:r>
              <w:t xml:space="preserve">Written psychiatric medical report and certification for corporate HR compliance</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07</w:t>
            </w:r>
          </w:p>
        </w:tc>
        <w:tc>
          <w:tcPr/>
          <w:p>
            <w:pPr>
              <w:pStyle w:val="Compact"/>
              <w:jc w:val="left"/>
            </w:pPr>
            <w:r>
              <w:t xml:space="preserve">Annual psychiatric wellness seminar for corporate staff (half-day, France Paris venue)</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gridSpan w:val="4"/>
          </w:tcPr>
          <w:p>
            <w:pPr>
              <w:pStyle w:val="Compact"/>
              <w:jc w:val="right"/>
            </w:pPr>
            <w:r>
              <w:t xml:space="preserve">Subtotal</w:t>
            </w:r>
          </w:p>
        </w:tc>
        <w:tc>
          <w:tcPr/>
          <w:p>
            <w:pPr>
              <w:pStyle w:val="Compact"/>
              <w:jc w:val="left"/>
            </w:pPr>
            <w:r>
              <w:t xml:space="preserve">18,800.00</w:t>
            </w:r>
          </w:p>
        </w:tc>
      </w:tr>
      <w:tr>
        <w:tc>
          <w:tcPr>
            <w:gridSpan w:val="4"/>
          </w:tcPr>
          <w:p>
            <w:pPr>
              <w:pStyle w:val="Compact"/>
              <w:jc w:val="right"/>
            </w:pPr>
            <w:r>
              <w:t xml:space="preserve">TVA (20%)</w:t>
            </w:r>
          </w:p>
        </w:tc>
        <w:tc>
          <w:tcPr/>
          <w:p>
            <w:pPr>
              <w:pStyle w:val="Compact"/>
              <w:jc w:val="left"/>
            </w:pPr>
            <w:r>
              <w:t xml:space="preserve">3,760.00</w:t>
            </w:r>
          </w:p>
        </w:tc>
      </w:tr>
      <w:tr>
        <w:tc>
          <w:tcPr>
            <w:gridSpan w:val="4"/>
          </w:tcPr>
          <w:p>
            <w:pPr>
              <w:pStyle w:val="Compact"/>
              <w:jc w:val="right"/>
            </w:pPr>
            <w:r>
              <w:t xml:space="preserve">TOTAL AMOUNT DUE (EUR)</w:t>
            </w:r>
          </w:p>
        </w:tc>
        <w:tc>
          <w:tcPr/>
          <w:p>
            <w:pPr>
              <w:pStyle w:val="Compact"/>
              <w:jc w:val="left"/>
            </w:pPr>
            <w:r>
              <w:t xml:space="preserve">22,560.00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relating to the Psychiatrist's services in France Paris shall be submitted to the exclusive jurisdiction of the Tribunal de Commerce de Paris.</w:t>
      </w:r>
    </w:p>
    <w:p>
      <w:pPr>
        <w:numPr>
          <w:ilvl w:val="0"/>
          <w:numId w:val="1001"/>
        </w:numPr>
        <w:pStyle w:val="Compact"/>
      </w:pPr>
      <w:r>
        <w:rPr>
          <w:bCs/>
          <w:b/>
        </w:rPr>
        <w:t xml:space="preserve">Payment Terms:</w:t>
      </w:r>
      <w:r>
        <w:t xml:space="preserve"> </w:t>
      </w:r>
      <w:r>
        <w:t xml:space="preserve">Payment shall be made within thirty (30) calendar days from the date of invoice issuance. Invoices shall reference this Purchase Order number (PO-2025-FR-0487). Late payments shall accrue interest at the statutory rate defined under Article L441-10 of the French Commercial Code.</w:t>
      </w:r>
    </w:p>
    <w:p>
      <w:pPr>
        <w:numPr>
          <w:ilvl w:val="0"/>
          <w:numId w:val="1001"/>
        </w:numPr>
        <w:pStyle w:val="Compact"/>
      </w:pPr>
      <w:r>
        <w:rPr>
          <w:bCs/>
          <w:b/>
        </w:rPr>
        <w:t xml:space="preserve">Service Delivery:</w:t>
      </w:r>
      <w:r>
        <w:t xml:space="preserve"> </w:t>
      </w:r>
      <w:r>
        <w:t xml:space="preserve">The Psychiatrist shall render all services in a professional and confidential manner, in full compliance with the French Code de la Santé Publique and the professional deontology rules of the Ordre des Médecins. All patient data shall be processed in accordance with the GDPR (Règlement Général sur la Protection des Données) and the French Data Protection Act.</w:t>
      </w:r>
    </w:p>
    <w:p>
      <w:pPr>
        <w:numPr>
          <w:ilvl w:val="0"/>
          <w:numId w:val="1001"/>
        </w:numPr>
        <w:pStyle w:val="Compact"/>
      </w:pPr>
      <w:r>
        <w:rPr>
          <w:bCs/>
          <w:b/>
        </w:rPr>
        <w:t xml:space="preserve">Confidentiality:</w:t>
      </w:r>
      <w:r>
        <w:t xml:space="preserve"> </w:t>
      </w:r>
      <w:r>
        <w:t xml:space="preserve">The Psychiatrist and all associated staff shall maintain strict confidentiality regarding all patient information, clinical records, and corporate data encountered during the performance of services under this Purchase Order. Breach of confidentiality shall constitute grounds for immediate termination.</w:t>
      </w:r>
    </w:p>
    <w:p>
      <w:pPr>
        <w:numPr>
          <w:ilvl w:val="0"/>
          <w:numId w:val="1001"/>
        </w:numPr>
        <w:pStyle w:val="Compact"/>
      </w:pPr>
      <w:r>
        <w:rPr>
          <w:bCs/>
          <w:b/>
        </w:rPr>
        <w:t xml:space="preserve">Substitution:</w:t>
      </w:r>
      <w:r>
        <w:t xml:space="preserve"> </w:t>
      </w:r>
      <w:r>
        <w:t xml:space="preserve">The Psychiatrist named in this Purchase Order shall not delegate or substitute services to another practitioner without prior written consent from Groupe Santé Horizon SAS. Any substitute Psychiatrist must hold equivalent qualifications and registration with the Ordre des Médecins in France Paris.</w:t>
      </w:r>
    </w:p>
    <w:p>
      <w:pPr>
        <w:numPr>
          <w:ilvl w:val="0"/>
          <w:numId w:val="1001"/>
        </w:numPr>
        <w:pStyle w:val="Compact"/>
      </w:pPr>
      <w:r>
        <w:rPr>
          <w:bCs/>
          <w:b/>
        </w:rPr>
        <w:t xml:space="preserve">Termination:</w:t>
      </w:r>
      <w:r>
        <w:t xml:space="preserve"> </w:t>
      </w:r>
      <w:r>
        <w:t xml:space="preserve">Either party may terminate this Purchase Order with thirty (30) days' written notice. Services already rendered and invoiced prior to the termination date shall remain payable in full.</w:t>
      </w:r>
    </w:p>
    <w:p>
      <w:pPr>
        <w:numPr>
          <w:ilvl w:val="0"/>
          <w:numId w:val="1001"/>
        </w:numPr>
        <w:pStyle w:val="Compact"/>
      </w:pPr>
      <w:r>
        <w:rPr>
          <w:bCs/>
          <w:b/>
        </w:rPr>
        <w:t xml:space="preserve">Insurance:</w:t>
      </w:r>
      <w:r>
        <w:t xml:space="preserve"> </w:t>
      </w:r>
      <w:r>
        <w:t xml:space="preserve">The Psychiatrist shall maintain valid professional liability insurance (responsabilité civile professionnelle) with a minimum coverage of €1,000,000 per claim throughout the duration of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the France Paris region.</w:t>
      </w:r>
    </w:p>
    <w:p>
      <w:pPr>
        <w:pStyle w:val="FirstParagraph"/>
      </w:pPr>
      <w:r>
        <w:t xml:space="preserve">5. Acceptance and Authorization</w:t>
      </w:r>
    </w:p>
    <w:p>
      <w:pPr>
        <w:pStyle w:val="BodyText"/>
      </w:pPr>
      <w:r>
        <w:t xml:space="preserve">By signing below, the authorized representatives of both parties acknowledge and accept all terms, conditions, and service specifications outlined in this Purchase Order. This document constitutes a binding agreement for the procurement of Psychiatrist services as described herein, valid for the period specified above within the France Paris jurisdiction.</w:t>
      </w:r>
    </w:p>
    <w:p>
      <w:pPr>
        <w:pStyle w:val="BodyText"/>
      </w:pPr>
      <w:r>
        <w:rPr>
          <w:bCs/>
          <w:b/>
        </w:rPr>
        <w:t xml:space="preserve">For Groupe Santé Horizon SAS (Buyer):</w:t>
      </w:r>
    </w:p>
    <w:p>
      <w:pPr>
        <w:pStyle w:val="BodyText"/>
      </w:pPr>
      <w:r>
        <w:t xml:space="preserve">Name: M. Laurent Dubois</w:t>
      </w:r>
      <w:r>
        <w:br/>
      </w:r>
      <w:r>
        <w:t xml:space="preserve">Title: Director of Procurement &amp; Operations</w:t>
      </w:r>
      <w:r>
        <w:br/>
      </w:r>
      <w:r>
        <w:t xml:space="preserve">Signature: _________________________</w:t>
      </w:r>
      <w:r>
        <w:br/>
      </w:r>
      <w:r>
        <w:t xml:space="preserve">Date: 14 June 2025</w:t>
      </w:r>
    </w:p>
    <w:p>
      <w:pPr>
        <w:pStyle w:val="BodyText"/>
      </w:pPr>
      <w:r>
        <w:rPr>
          <w:bCs/>
          <w:b/>
        </w:rPr>
        <w:t xml:space="preserve">For Cabinet du Dr. Moreau (Psychiatrist / Supplier):</w:t>
      </w:r>
    </w:p>
    <w:p>
      <w:pPr>
        <w:pStyle w:val="BodyText"/>
      </w:pPr>
      <w:r>
        <w:t xml:space="preserve">Name: Dr. Élise Moreau, MD</w:t>
      </w:r>
      <w:r>
        <w:br/>
      </w:r>
      <w:r>
        <w:t xml:space="preserve">Title: Psychiatrist — Principal Practitioner</w:t>
      </w:r>
      <w:r>
        <w:br/>
      </w:r>
      <w:r>
        <w:t xml:space="preserve">Signature: _________________________</w:t>
      </w:r>
      <w:r>
        <w:br/>
      </w:r>
      <w:r>
        <w:t xml:space="preserve">Date: 14 June 2025</w:t>
      </w:r>
    </w:p>
    <w:p>
      <w:pPr>
        <w:pStyle w:val="BodyText"/>
      </w:pPr>
      <w:r>
        <w:t xml:space="preserve">This Purchase Order (PO-2025-FR-0487) is issued by Groupe Santé Horizon SAS, 42 Avenue de la République, 75011 Paris, France.</w:t>
      </w:r>
      <w:r>
        <w:br/>
      </w:r>
      <w:r>
        <w:t xml:space="preserve">All services are to be performed by a licensed Psychiatrist registered with the Ordre des Médecins, operating within the France Paris metropolitan area.</w:t>
      </w:r>
      <w:r>
        <w:br/>
      </w:r>
      <w:r>
        <w:t xml:space="preserve">Document generated on 14 June 2025 — 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France Paris</dc:title>
  <dc:creator/>
  <dc:language>en</dc:language>
  <cp:keywords/>
  <dcterms:created xsi:type="dcterms:W3CDTF">2026-10-10T07:34:47Z</dcterms:created>
  <dcterms:modified xsi:type="dcterms:W3CDTF">2026-10-10T07:34:47Z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