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0" w:name="purchase-order"/>
    <w:p>
      <w:pPr>
        <w:pStyle w:val="Heading1"/>
      </w:pPr>
      <w:r>
        <w:t xml:space="preserve">PURCHASE ORDER</w:t>
      </w:r>
    </w:p>
    <w:p>
      <w:pPr>
        <w:pStyle w:val="FirstParagraph"/>
      </w:pPr>
      <w:r>
        <w:t xml:space="preserve">Psychiatrist Services — Frankfurt, Germany</w:t>
      </w:r>
    </w:p>
    <w:p>
      <w:pPr>
        <w:pStyle w:val="BodyText"/>
      </w:pPr>
      <w:r>
        <w:t xml:space="preserve">Document Reference: PO-FRA-2025-04782</w:t>
      </w:r>
    </w:p>
    <w:bookmarkEnd w:id="20"/>
    <w:bookmarkStart w:id="21" w:name="issuing-organization-buyer"/>
    <w:p>
      <w:pPr>
        <w:pStyle w:val="Heading3"/>
      </w:pPr>
      <w:r>
        <w:t xml:space="preserve">Issuing Organization (Buyer)</w:t>
      </w:r>
    </w:p>
    <w:p>
      <w:pPr>
        <w:pStyle w:val="FirstParagraph"/>
      </w:pPr>
      <w:r>
        <w:rPr>
          <w:bCs/>
          <w:b/>
        </w:rPr>
        <w:t xml:space="preserve">Frankfurt Corporate Health Solutions GmbH</w:t>
      </w:r>
    </w:p>
    <w:p>
      <w:pPr>
        <w:pStyle w:val="BodyText"/>
      </w:pPr>
      <w:r>
        <w:t xml:space="preserve">Willy-Brandt-Allee 88</w:t>
      </w:r>
    </w:p>
    <w:p>
      <w:pPr>
        <w:pStyle w:val="BodyText"/>
      </w:pPr>
      <w:r>
        <w:t xml:space="preserve">60313 Frankfurt am Main</w:t>
      </w:r>
    </w:p>
    <w:p>
      <w:pPr>
        <w:pStyle w:val="BodyText"/>
      </w:pPr>
      <w:r>
        <w:t xml:space="preserve">Germany</w:t>
      </w:r>
    </w:p>
    <w:p>
      <w:pPr>
        <w:pStyle w:val="BodyText"/>
      </w:pPr>
      <w:r>
        <w:t xml:space="preserve">USt-IdNr.: DE 312 456 789</w:t>
      </w:r>
    </w:p>
    <w:p>
      <w:pPr>
        <w:pStyle w:val="BodyText"/>
      </w:pPr>
      <w:r>
        <w:t xml:space="preserve">Phone: +49 69 555 0142</w:t>
      </w:r>
    </w:p>
    <w:p>
      <w:pPr>
        <w:pStyle w:val="BodyText"/>
      </w:pPr>
      <w:r>
        <w:t xml:space="preserve">Email: procurement@frankfurthealth.de</w:t>
      </w:r>
    </w:p>
    <w:bookmarkEnd w:id="21"/>
    <w:bookmarkStart w:id="22" w:name="service-provider-vendor"/>
    <w:p>
      <w:pPr>
        <w:pStyle w:val="Heading3"/>
      </w:pPr>
      <w:r>
        <w:t xml:space="preserve">Service Provider (Vendor)</w:t>
      </w:r>
    </w:p>
    <w:p>
      <w:pPr>
        <w:pStyle w:val="FirstParagraph"/>
      </w:pPr>
      <w:r>
        <w:rPr>
          <w:bCs/>
          <w:b/>
        </w:rPr>
        <w:t xml:space="preserve">Dr. med. Anke Schneider — Psychiatrist</w:t>
      </w:r>
    </w:p>
    <w:p>
      <w:pPr>
        <w:pStyle w:val="BodyText"/>
      </w:pPr>
      <w:r>
        <w:t xml:space="preserve">Praxis für Psychiatrie und Psychotherapie</w:t>
      </w:r>
    </w:p>
    <w:p>
      <w:pPr>
        <w:pStyle w:val="BodyText"/>
      </w:pPr>
      <w:r>
        <w:t xml:space="preserve">Bockenheimer Landstraße 42</w:t>
      </w:r>
    </w:p>
    <w:p>
      <w:pPr>
        <w:pStyle w:val="BodyText"/>
      </w:pPr>
      <w:r>
        <w:t xml:space="preserve">60323 Frankfurt am Main</w:t>
      </w:r>
    </w:p>
    <w:p>
      <w:pPr>
        <w:pStyle w:val="BodyText"/>
      </w:pPr>
      <w:r>
        <w:t xml:space="preserve">Germany</w:t>
      </w:r>
    </w:p>
    <w:p>
      <w:pPr>
        <w:pStyle w:val="BodyText"/>
      </w:pPr>
      <w:r>
        <w:t xml:space="preserve">Approbation: Landesarztztekammer Hessen</w:t>
      </w:r>
    </w:p>
    <w:p>
      <w:pPr>
        <w:pStyle w:val="BodyText"/>
      </w:pPr>
      <w:r>
        <w:t xml:space="preserve">Phone: +49 69 778 3321</w:t>
      </w:r>
    </w:p>
    <w:p>
      <w:pPr>
        <w:pStyle w:val="BodyText"/>
      </w:pPr>
      <w:r>
        <w:t xml:space="preserve">Email: kontakt@psychiatrie-schneider.de</w:t>
      </w:r>
    </w:p>
    <w:bookmarkEnd w:id="22"/>
    <w:p>
      <w:pPr>
        <w:pStyle w:val="BodyText"/>
      </w:pPr>
      <w:r>
        <w:rPr>
          <w:bCs/>
          <w:b/>
        </w:rPr>
        <w:t xml:space="preserve">Purchase Order No.:</w:t>
      </w:r>
      <w:r>
        <w:t xml:space="preserve"> </w:t>
      </w:r>
      <w:r>
        <w:t xml:space="preserve">PO-FRA-2025-04782</w:t>
      </w:r>
    </w:p>
    <w:p>
      <w:pPr>
        <w:pStyle w:val="BodyText"/>
      </w:pPr>
      <w:r>
        <w:rPr>
          <w:bCs/>
          <w:b/>
        </w:rPr>
        <w:t xml:space="preserve">Date of Issue:</w:t>
      </w:r>
      <w:r>
        <w:t xml:space="preserve"> </w:t>
      </w:r>
      <w:r>
        <w:t xml:space="preserve">14 June 2025</w:t>
      </w:r>
    </w:p>
    <w:p>
      <w:pPr>
        <w:pStyle w:val="BodyText"/>
      </w:pPr>
      <w:r>
        <w:rPr>
          <w:bCs/>
          <w:b/>
        </w:rPr>
        <w:t xml:space="preserve">Required Service Start:</w:t>
      </w:r>
      <w:r>
        <w:t xml:space="preserve"> </w:t>
      </w:r>
      <w:r>
        <w:t xml:space="preserve">01 July 2025</w:t>
      </w:r>
    </w:p>
    <w:p>
      <w:pPr>
        <w:pStyle w:val="BodyText"/>
      </w:pPr>
      <w:r>
        <w:rPr>
          <w:bCs/>
          <w:b/>
        </w:rPr>
        <w:t xml:space="preserve">Contract Duration:</w:t>
      </w:r>
      <w:r>
        <w:t xml:space="preserve"> </w:t>
      </w:r>
      <w:r>
        <w:t xml:space="preserve">12 months (renewable)</w:t>
      </w:r>
    </w:p>
    <w:p>
      <w:pPr>
        <w:pStyle w:val="BodyText"/>
      </w:pPr>
      <w:r>
        <w:rPr>
          <w:bCs/>
          <w:b/>
        </w:rPr>
        <w:t xml:space="preserve">Service Location:</w:t>
      </w:r>
      <w:r>
        <w:t xml:space="preserve"> </w:t>
      </w:r>
      <w:r>
        <w:t xml:space="preserve">Frankfurt, Germany</w:t>
      </w:r>
    </w:p>
    <w:p>
      <w:pPr>
        <w:pStyle w:val="BodyText"/>
      </w:pPr>
      <w:r>
        <w:rPr>
          <w:bCs/>
          <w:b/>
        </w:rPr>
        <w:t xml:space="preserve">Currency:</w:t>
      </w:r>
      <w:r>
        <w:t xml:space="preserve"> </w:t>
      </w:r>
      <w:r>
        <w:t xml:space="preserve">EUR (€)</w:t>
      </w:r>
    </w:p>
    <w:bookmarkStart w:id="23" w:name="line-items-psychiatrist-services"/>
    <w:p>
      <w:pPr>
        <w:pStyle w:val="Heading2"/>
      </w:pPr>
      <w:r>
        <w:t xml:space="preserve">Line Items — Psychiatrist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Initial psychiatric assessment and diagnostic evaluation for corporate employees in Frankfurt, Germany. Includes comprehensive mental health screening, anamnesis, and preliminary treatment plan.</w:t>
            </w:r>
          </w:p>
        </w:tc>
        <w:tc>
          <w:tcPr/>
          <w:p>
            <w:pPr>
              <w:pStyle w:val="Compact"/>
              <w:jc w:val="left"/>
            </w:pPr>
            <w:r>
              <w:t xml:space="preserve">Per employee</w:t>
            </w:r>
          </w:p>
        </w:tc>
        <w:tc>
          <w:tcPr/>
          <w:p>
            <w:pPr>
              <w:pStyle w:val="Compact"/>
              <w:jc w:val="left"/>
            </w:pPr>
            <w:r>
              <w:t xml:space="preserve">25</w:t>
            </w:r>
          </w:p>
        </w:tc>
        <w:tc>
          <w:tcPr/>
          <w:p>
            <w:pPr>
              <w:pStyle w:val="Compact"/>
              <w:jc w:val="left"/>
            </w:pPr>
            <w:r>
              <w:t xml:space="preserve">€ 280.00</w:t>
            </w:r>
          </w:p>
        </w:tc>
        <w:tc>
          <w:tcPr/>
          <w:p>
            <w:pPr>
              <w:pStyle w:val="Compact"/>
              <w:jc w:val="left"/>
            </w:pPr>
            <w:r>
              <w:t xml:space="preserve">€ 7,000.00</w:t>
            </w:r>
          </w:p>
        </w:tc>
      </w:tr>
      <w:tr>
        <w:tc>
          <w:tcPr/>
          <w:p>
            <w:pPr>
              <w:pStyle w:val="Compact"/>
              <w:jc w:val="left"/>
            </w:pPr>
            <w:r>
              <w:t xml:space="preserve">2</w:t>
            </w:r>
          </w:p>
        </w:tc>
        <w:tc>
          <w:tcPr/>
          <w:p>
            <w:pPr>
              <w:pStyle w:val="Compact"/>
              <w:jc w:val="left"/>
            </w:pPr>
            <w:r>
              <w:t xml:space="preserve">Ongoing outpatient psychiatric consultations and follow-up sessions provided by the Psychiatrist at the practice in Frankfurt am Main. Each session includes clinical review, medication management, and progress documentation.</w:t>
            </w:r>
          </w:p>
        </w:tc>
        <w:tc>
          <w:tcPr/>
          <w:p>
            <w:pPr>
              <w:pStyle w:val="Compact"/>
              <w:jc w:val="left"/>
            </w:pPr>
            <w:r>
              <w:t xml:space="preserve">Bi-weekly</w:t>
            </w:r>
          </w:p>
        </w:tc>
        <w:tc>
          <w:tcPr/>
          <w:p>
            <w:pPr>
              <w:pStyle w:val="Compact"/>
              <w:jc w:val="left"/>
            </w:pPr>
            <w:r>
              <w:t xml:space="preserve">120</w:t>
            </w:r>
          </w:p>
        </w:tc>
        <w:tc>
          <w:tcPr/>
          <w:p>
            <w:pPr>
              <w:pStyle w:val="Compact"/>
              <w:jc w:val="left"/>
            </w:pPr>
            <w:r>
              <w:t xml:space="preserve">€ 150.00</w:t>
            </w:r>
          </w:p>
        </w:tc>
        <w:tc>
          <w:tcPr/>
          <w:p>
            <w:pPr>
              <w:pStyle w:val="Compact"/>
              <w:jc w:val="left"/>
            </w:pPr>
            <w:r>
              <w:t xml:space="preserve">€ 18,000.00</w:t>
            </w:r>
          </w:p>
        </w:tc>
      </w:tr>
      <w:tr>
        <w:tc>
          <w:tcPr/>
          <w:p>
            <w:pPr>
              <w:pStyle w:val="Compact"/>
              <w:jc w:val="left"/>
            </w:pPr>
            <w:r>
              <w:t xml:space="preserve">3</w:t>
            </w:r>
          </w:p>
        </w:tc>
        <w:tc>
          <w:tcPr/>
          <w:p>
            <w:pPr>
              <w:pStyle w:val="Compact"/>
              <w:jc w:val="left"/>
            </w:pPr>
            <w:r>
              <w:t xml:space="preserve">Psychopharmacological treatment and prescription management. The Psychiatrist shall oversee all medication regimens, conduct regular blood work monitoring, and adjust dosages as clinically indicated.</w:t>
            </w:r>
          </w:p>
        </w:tc>
        <w:tc>
          <w:tcPr/>
          <w:p>
            <w:pPr>
              <w:pStyle w:val="Compact"/>
              <w:jc w:val="left"/>
            </w:pPr>
            <w:r>
              <w:t xml:space="preserve">Monthly</w:t>
            </w:r>
          </w:p>
        </w:tc>
        <w:tc>
          <w:tcPr/>
          <w:p>
            <w:pPr>
              <w:pStyle w:val="Compact"/>
              <w:jc w:val="left"/>
            </w:pPr>
            <w:r>
              <w:t xml:space="preserve">12</w:t>
            </w:r>
          </w:p>
        </w:tc>
        <w:tc>
          <w:tcPr/>
          <w:p>
            <w:pPr>
              <w:pStyle w:val="Compact"/>
              <w:jc w:val="left"/>
            </w:pPr>
            <w:r>
              <w:t xml:space="preserve">€ 95.00</w:t>
            </w:r>
          </w:p>
        </w:tc>
        <w:tc>
          <w:tcPr/>
          <w:p>
            <w:pPr>
              <w:pStyle w:val="Compact"/>
              <w:jc w:val="left"/>
            </w:pPr>
            <w:r>
              <w:t xml:space="preserve">€ 1,140.00</w:t>
            </w:r>
          </w:p>
        </w:tc>
      </w:tr>
      <w:tr>
        <w:tc>
          <w:tcPr/>
          <w:p>
            <w:pPr>
              <w:pStyle w:val="Compact"/>
              <w:jc w:val="left"/>
            </w:pPr>
            <w:r>
              <w:t xml:space="preserve">4</w:t>
            </w:r>
          </w:p>
        </w:tc>
        <w:tc>
          <w:tcPr/>
          <w:p>
            <w:pPr>
              <w:pStyle w:val="Compact"/>
              <w:jc w:val="left"/>
            </w:pPr>
            <w:r>
              <w:t xml:space="preserve">Crisis intervention and emergency psychiatric consultation available 24/7 for employees of the issuing organization based in Frankfurt, Germany. Includes telephone triage and on-site visits within 4 hours.</w:t>
            </w:r>
          </w:p>
        </w:tc>
        <w:tc>
          <w:tcPr/>
          <w:p>
            <w:pPr>
              <w:pStyle w:val="Compact"/>
              <w:jc w:val="left"/>
            </w:pPr>
            <w:r>
              <w:t xml:space="preserve">As needed</w:t>
            </w:r>
          </w:p>
        </w:tc>
        <w:tc>
          <w:tcPr/>
          <w:p>
            <w:pPr>
              <w:pStyle w:val="Compact"/>
              <w:jc w:val="left"/>
            </w:pPr>
            <w:r>
              <w:t xml:space="preserve">6</w:t>
            </w:r>
          </w:p>
        </w:tc>
        <w:tc>
          <w:tcPr/>
          <w:p>
            <w:pPr>
              <w:pStyle w:val="Compact"/>
              <w:jc w:val="left"/>
            </w:pPr>
            <w:r>
              <w:t xml:space="preserve">€ 450.00</w:t>
            </w:r>
          </w:p>
        </w:tc>
        <w:tc>
          <w:tcPr/>
          <w:p>
            <w:pPr>
              <w:pStyle w:val="Compact"/>
              <w:jc w:val="left"/>
            </w:pPr>
            <w:r>
              <w:t xml:space="preserve">€ 2,700.00</w:t>
            </w:r>
          </w:p>
        </w:tc>
      </w:tr>
      <w:tr>
        <w:tc>
          <w:tcPr/>
          <w:p>
            <w:pPr>
              <w:pStyle w:val="Compact"/>
              <w:jc w:val="left"/>
            </w:pPr>
            <w:r>
              <w:t xml:space="preserve">5</w:t>
            </w:r>
          </w:p>
        </w:tc>
        <w:tc>
          <w:tcPr/>
          <w:p>
            <w:pPr>
              <w:pStyle w:val="Compact"/>
              <w:jc w:val="left"/>
            </w:pPr>
            <w:r>
              <w:t xml:space="preserve">Quarterly mental health workshops and stress management seminars delivered by the Psychiatrist to corporate teams in Frankfurt. Each workshop covers burnout prevention, anxiety management, and workplace well-being strategies.</w:t>
            </w:r>
          </w:p>
        </w:tc>
        <w:tc>
          <w:tcPr/>
          <w:p>
            <w:pPr>
              <w:pStyle w:val="Compact"/>
              <w:jc w:val="left"/>
            </w:pPr>
            <w:r>
              <w:t xml:space="preserve">Quarterly</w:t>
            </w:r>
          </w:p>
        </w:tc>
        <w:tc>
          <w:tcPr/>
          <w:p>
            <w:pPr>
              <w:pStyle w:val="Compact"/>
              <w:jc w:val="left"/>
            </w:pPr>
            <w:r>
              <w:t xml:space="preserve">4</w:t>
            </w:r>
          </w:p>
        </w:tc>
        <w:tc>
          <w:tcPr/>
          <w:p>
            <w:pPr>
              <w:pStyle w:val="Compact"/>
              <w:jc w:val="left"/>
            </w:pPr>
            <w:r>
              <w:t xml:space="preserve">€ 1,200.00</w:t>
            </w:r>
          </w:p>
        </w:tc>
        <w:tc>
          <w:tcPr/>
          <w:p>
            <w:pPr>
              <w:pStyle w:val="Compact"/>
              <w:jc w:val="left"/>
            </w:pPr>
            <w:r>
              <w:t xml:space="preserve">€ 4,800.00</w:t>
            </w:r>
          </w:p>
        </w:tc>
      </w:tr>
      <w:tr>
        <w:tc>
          <w:tcPr/>
          <w:p>
            <w:pPr>
              <w:pStyle w:val="Compact"/>
              <w:jc w:val="left"/>
            </w:pPr>
            <w:r>
              <w:t xml:space="preserve">6</w:t>
            </w:r>
          </w:p>
        </w:tc>
        <w:tc>
          <w:tcPr/>
          <w:p>
            <w:pPr>
              <w:pStyle w:val="Compact"/>
              <w:jc w:val="left"/>
            </w:pPr>
            <w:r>
              <w:t xml:space="preserve">Confidential medical reporting and compliance documentation. The Psychiatrist shall provide anonymized aggregate health reports to the employer in accordance with German data protection regulations (DSGVO) and the Social Code Book V (SGB V).</w:t>
            </w:r>
          </w:p>
        </w:tc>
        <w:tc>
          <w:tcPr/>
          <w:p>
            <w:pPr>
              <w:pStyle w:val="Compact"/>
              <w:jc w:val="left"/>
            </w:pPr>
            <w:r>
              <w:t xml:space="preserve">Monthly</w:t>
            </w:r>
          </w:p>
        </w:tc>
        <w:tc>
          <w:tcPr/>
          <w:p>
            <w:pPr>
              <w:pStyle w:val="Compact"/>
              <w:jc w:val="left"/>
            </w:pPr>
            <w:r>
              <w:t xml:space="preserve">12</w:t>
            </w:r>
          </w:p>
        </w:tc>
        <w:tc>
          <w:tcPr/>
          <w:p>
            <w:pPr>
              <w:pStyle w:val="Compact"/>
              <w:jc w:val="left"/>
            </w:pPr>
            <w:r>
              <w:t xml:space="preserve">€ 120.00</w:t>
            </w:r>
          </w:p>
        </w:tc>
        <w:tc>
          <w:tcPr/>
          <w:p>
            <w:pPr>
              <w:pStyle w:val="Compact"/>
              <w:jc w:val="left"/>
            </w:pPr>
            <w:r>
              <w:t xml:space="preserve">€ 1,440.00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€ 35,080.00</w:t>
            </w:r>
          </w:p>
        </w:tc>
      </w:tr>
      <w:tr>
        <w:tc>
          <w:tcPr/>
          <w:p>
            <w:pPr>
              <w:pStyle w:val="Compact"/>
              <w:jc w:val="left"/>
            </w:pPr>
            <w:r>
              <w:t xml:space="preserve">VAT (19% — Germany)</w:t>
            </w:r>
          </w:p>
        </w:tc>
        <w:tc>
          <w:tcPr/>
          <w:p>
            <w:pPr>
              <w:pStyle w:val="Compact"/>
              <w:jc w:val="right"/>
            </w:pPr>
            <w:r>
              <w:t xml:space="preserve">€ 6,665.20</w:t>
            </w:r>
          </w:p>
        </w:tc>
      </w:tr>
      <w:tr>
        <w:tc>
          <w:tcPr/>
          <w:p>
            <w:pPr>
              <w:pStyle w:val="Compact"/>
              <w:jc w:val="left"/>
            </w:pPr>
            <w:r>
              <w:t xml:space="preserve">Grand Total</w:t>
            </w:r>
          </w:p>
        </w:tc>
        <w:tc>
          <w:tcPr/>
          <w:p>
            <w:pPr>
              <w:pStyle w:val="Compact"/>
              <w:jc w:val="right"/>
            </w:pPr>
            <w:r>
              <w:t xml:space="preserve">€ 41,745.20</w:t>
            </w:r>
          </w:p>
        </w:tc>
      </w:tr>
    </w:tbl>
    <w:bookmarkEnd w:id="23"/>
    <w:bookmarkStart w:id="24" w:name="terms-and-conditions"/>
    <w:p>
      <w:pPr>
        <w:pStyle w:val="Heading2"/>
      </w:pPr>
      <w:r>
        <w:t xml:space="preserve">Terms and Conditions</w:t>
      </w:r>
    </w:p>
    <w:p>
      <w:pPr>
        <w:pStyle w:val="FirstParagraph"/>
      </w:pPr>
      <w:r>
        <w:rPr>
          <w:bCs/>
          <w:b/>
        </w:rPr>
        <w:t xml:space="preserve">1. Scope of Services:</w:t>
      </w:r>
      <w:r>
        <w:t xml:space="preserve"> </w:t>
      </w:r>
      <w:r>
        <w:t xml:space="preserve">This Purchase Order authorizes the above-named Psychiatrist to provide the psychiatric and psychotherapeutic services as described in the line items. All services shall be rendered in Frankfurt, Germany, at the practice location specified above or at the corporate offices of the Buyer, as mutually agreed upon in writing.</w:t>
      </w:r>
    </w:p>
    <w:p>
      <w:pPr>
        <w:pStyle w:val="BodyText"/>
      </w:pPr>
      <w:r>
        <w:rPr>
          <w:bCs/>
          <w:b/>
        </w:rPr>
        <w:t xml:space="preserve">2. Professional Standards:</w:t>
      </w:r>
      <w:r>
        <w:t xml:space="preserve"> </w:t>
      </w:r>
      <w:r>
        <w:t xml:space="preserve">The Psychiatrist shall perform all duties in accordance with the German Medical Association (Bundesärztekammer) guidelines, the applicable provisions of the Social Code Book V (SGB V), and the professional standards of the Landesärztekammer Hessen. The Psychiatrist holds a valid medical license (Approbation) and is registered with the Kassenärztliche Vereinigung Hessen (KöV Hessen).</w:t>
      </w:r>
    </w:p>
    <w:p>
      <w:pPr>
        <w:pStyle w:val="BodyText"/>
      </w:pPr>
      <w:r>
        <w:rPr>
          <w:bCs/>
          <w:b/>
        </w:rPr>
        <w:t xml:space="preserve">3. Payment Terms:</w:t>
      </w:r>
      <w:r>
        <w:t xml:space="preserve"> </w:t>
      </w:r>
      <w:r>
        <w:t xml:space="preserve">Invoices shall be submitted monthly in arrears. Payment is due within 30 days of invoice receipt via bank transfer to the account specified on the invoice. Late payments shall incur interest at the statutory rate under § 288 of the German Civil Code (BGB).</w:t>
      </w:r>
    </w:p>
    <w:p>
      <w:pPr>
        <w:pStyle w:val="BodyText"/>
      </w:pPr>
      <w:r>
        <w:rPr>
          <w:bCs/>
          <w:b/>
        </w:rPr>
        <w:t xml:space="preserve">4. Confidentiality and Data Protection:</w:t>
      </w:r>
      <w:r>
        <w:t xml:space="preserve"> </w:t>
      </w:r>
      <w:r>
        <w:t xml:space="preserve">All patient data processed by the Psychiatrist shall be handled in strict compliance with the General Data Protection Regulation (GDPR/DSGVO) and the German Federal Data Protection Act (BDSG). No individual patient information shall be disclosed to the Buyer without explicit written consent from the patient, except for anonymized aggregate statistics required for corporate health reporting.</w:t>
      </w:r>
    </w:p>
    <w:p>
      <w:pPr>
        <w:pStyle w:val="BodyText"/>
      </w:pPr>
      <w:r>
        <w:rPr>
          <w:bCs/>
          <w:b/>
        </w:rPr>
        <w:t xml:space="preserve">5. Termination:</w:t>
      </w:r>
      <w:r>
        <w:t xml:space="preserve"> </w:t>
      </w:r>
      <w:r>
        <w:t xml:space="preserve">Either party may terminate this Purchase Order with a written notice period of 60 days. In the event of termination, the Psychiatrist shall ensure a smooth transition of all ongoing patient care to a successor practitioner in Frankfurt, Germany, and shall transfer all relevant medical records in accordance with German medical law.</w:t>
      </w:r>
    </w:p>
    <w:p>
      <w:pPr>
        <w:pStyle w:val="BodyText"/>
      </w:pPr>
      <w:r>
        <w:rPr>
          <w:bCs/>
          <w:b/>
        </w:rPr>
        <w:t xml:space="preserve">6. Liability and Insurance:</w:t>
      </w:r>
      <w:r>
        <w:t xml:space="preserve"> </w:t>
      </w:r>
      <w:r>
        <w:t xml:space="preserve">The Psychiatrist shall maintain professional medical liability insurance (Berufshaftpflichtversicherung) with a minimum coverage of € 5,000,000 per claim. The Psychiatrist assumes full professional liability for the quality and safety of all medical services rendered under this Purchase Order.</w:t>
      </w:r>
    </w:p>
    <w:p>
      <w:pPr>
        <w:pStyle w:val="BodyText"/>
      </w:pPr>
      <w:r>
        <w:rPr>
          <w:bCs/>
          <w:b/>
        </w:rPr>
        <w:t xml:space="preserve">7. Governing Law:</w:t>
      </w:r>
      <w:r>
        <w:t xml:space="preserve"> </w:t>
      </w:r>
      <w:r>
        <w:t xml:space="preserve">This Purchase Order shall be governed by and construed in accordance with the laws of the Federal Republic of Germany. Any disputes arising herefrom shall be subject to the exclusive jurisdiction of the competent courts in Frankfurt am Main, Germany.</w:t>
      </w:r>
    </w:p>
    <w:p>
      <w:pPr>
        <w:pStyle w:val="BodyText"/>
      </w:pPr>
      <w:r>
        <w:rPr>
          <w:bCs/>
          <w:b/>
        </w:rPr>
        <w:t xml:space="preserve">8. Force Majeure:</w:t>
      </w:r>
      <w:r>
        <w:t xml:space="preserve"> </w:t>
      </w:r>
      <w:r>
        <w:t xml:space="preserve">Neither party shall be liable for delays or failures in performance resulting from circumstances beyond reasonable control, including but not limited to natural disasters, pandemics, or government-mandated closures affecting medical practices in Frankfurt, Germany.</w:t>
      </w:r>
    </w:p>
    <w:bookmarkEnd w:id="24"/>
    <w:bookmarkStart w:id="25" w:name="authorization-and-acceptance"/>
    <w:p>
      <w:pPr>
        <w:pStyle w:val="Heading2"/>
      </w:pPr>
      <w:r>
        <w:t xml:space="preserve">Authorization and Acceptance</w:t>
      </w:r>
    </w:p>
    <w:p>
      <w:pPr>
        <w:pStyle w:val="FirstParagraph"/>
      </w:pPr>
      <w:r>
        <w:rPr>
          <w:bCs/>
          <w:b/>
        </w:rPr>
        <w:t xml:space="preserve">For the Buyer:</w:t>
      </w:r>
    </w:p>
    <w:p>
      <w:pPr>
        <w:pStyle w:val="BodyText"/>
      </w:pPr>
      <w:r>
        <w:t xml:space="preserve">Frankfurt Corporate Health Solutions GmbH</w:t>
      </w:r>
    </w:p>
    <w:p>
      <w:pPr>
        <w:pStyle w:val="BodyText"/>
      </w:pPr>
      <w:r>
        <w:t xml:space="preserve">Name: ___________________________</w:t>
      </w:r>
    </w:p>
    <w:p>
      <w:pPr>
        <w:pStyle w:val="BodyText"/>
      </w:pPr>
      <w:r>
        <w:t xml:space="preserve">Title: Head of Procurement</w:t>
      </w:r>
    </w:p>
    <w:p>
      <w:pPr>
        <w:pStyle w:val="BodyText"/>
      </w:pPr>
      <w:r>
        <w:t xml:space="preserve">Signature: _________________________</w:t>
      </w:r>
    </w:p>
    <w:p>
      <w:pPr>
        <w:pStyle w:val="BodyText"/>
      </w:pPr>
      <w:r>
        <w:t xml:space="preserve">Date: ___________________________</w:t>
      </w:r>
    </w:p>
    <w:p>
      <w:pPr>
        <w:pStyle w:val="BodyText"/>
      </w:pPr>
      <w:r>
        <w:rPr>
          <w:bCs/>
          <w:b/>
        </w:rPr>
        <w:t xml:space="preserve">For the Vendor (Psychiatrist):</w:t>
      </w:r>
    </w:p>
    <w:p>
      <w:pPr>
        <w:pStyle w:val="BodyText"/>
      </w:pPr>
      <w:r>
        <w:t xml:space="preserve">Dr. med. Anke Schneider</w:t>
      </w:r>
    </w:p>
    <w:p>
      <w:pPr>
        <w:pStyle w:val="BodyText"/>
      </w:pPr>
      <w:r>
        <w:t xml:space="preserve">Praxis für Psychiatrie und Psychotherapie</w:t>
      </w:r>
    </w:p>
    <w:p>
      <w:pPr>
        <w:pStyle w:val="BodyText"/>
      </w:pPr>
      <w:r>
        <w:t xml:space="preserve">Name: ___________________________</w:t>
      </w:r>
    </w:p>
    <w:p>
      <w:pPr>
        <w:pStyle w:val="BodyText"/>
      </w:pPr>
      <w:r>
        <w:t xml:space="preserve">Title: Lead Psychiatrist</w:t>
      </w:r>
    </w:p>
    <w:p>
      <w:pPr>
        <w:pStyle w:val="BodyText"/>
      </w:pPr>
      <w:r>
        <w:t xml:space="preserve">Signature: _________________________</w:t>
      </w:r>
    </w:p>
    <w:p>
      <w:pPr>
        <w:pStyle w:val="BodyText"/>
      </w:pPr>
      <w:r>
        <w:t xml:space="preserve">Date: ___________________________</w:t>
      </w:r>
    </w:p>
    <w:p>
      <w:pPr>
        <w:pStyle w:val="BodyText"/>
      </w:pPr>
      <w:r>
        <w:t xml:space="preserve">This Purchase Order (PO-FRA-2025-04782) is issued for Psychiatrist services to be performed in Frankfurt, Germany. This document constitutes a binding agreement upon signature by both parties. All references to the Psychiatrist refer to the licensed medical professional identified in the Vendor section. This Purchase Order is valid for a period of 12 months from the date of issue and is subject to the terms and conditions stated herein. © 2025 Frankfurt Corporate Health Solutions GmbH.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Frankfurt, Germany</dc:title>
  <dc:creator/>
  <dc:language>en</dc:language>
  <cp:keywords/>
  <dcterms:created xsi:type="dcterms:W3CDTF">2026-10-10T07:01:34Z</dcterms:created>
  <dcterms:modified xsi:type="dcterms:W3CDTF">2026-10-10T07:01:34Z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