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Wellness &amp; Mental Health Services Ltd.</w:t>
      </w:r>
    </w:p>
    <w:p>
      <w:pPr>
        <w:pStyle w:val="BodyText"/>
      </w:pPr>
      <w:r>
        <w:t xml:space="preserve">12 Independence Avenue, Ridge, Accra, Ghana</w:t>
      </w:r>
    </w:p>
    <w:p>
      <w:pPr>
        <w:pStyle w:val="BodyText"/>
      </w:pPr>
      <w:r>
        <w:t xml:space="preserve">Tel: +233 (0)30 277 4521 | Email: procurement@accrawellnessgh.com</w:t>
      </w:r>
    </w:p>
    <w:p>
      <w:pPr>
        <w:pStyle w:val="BodyText"/>
      </w:pPr>
      <w:r>
        <w:t xml:space="preserve">Ghana Revenue Authority TIN: 1042-8876-5531</w:t>
      </w:r>
    </w:p>
    <w:bookmarkEnd w:id="20"/>
    <w:p>
      <w:pPr>
        <w:pStyle w:val="BodyText"/>
      </w:pPr>
      <w:r>
        <w:rPr>
          <w:bCs/>
          <w:b/>
        </w:rPr>
        <w:t xml:space="preserve">Purchase Order No.:</w:t>
      </w:r>
      <w:r>
        <w:t xml:space="preserve"> </w:t>
      </w:r>
      <w:r>
        <w:t xml:space="preserve">AWMH-PO-2025-0417</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Ghana Accra</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Kwame Asante-Mensah, MD, FRCPsych</w:t>
            </w:r>
          </w:p>
        </w:tc>
      </w:tr>
      <w:tr>
        <w:tc>
          <w:tcPr/>
          <w:p>
            <w:pPr>
              <w:pStyle w:val="Compact"/>
              <w:jc w:val="left"/>
            </w:pPr>
            <w:r>
              <w:rPr>
                <w:bCs/>
                <w:b/>
              </w:rPr>
              <w:t xml:space="preserve">Professional Title:</w:t>
            </w:r>
          </w:p>
        </w:tc>
        <w:tc>
          <w:tcPr/>
          <w:p>
            <w:pPr>
              <w:pStyle w:val="Compact"/>
              <w:jc w:val="left"/>
            </w:pPr>
            <w:r>
              <w:t xml:space="preserve">Consultant Psychiatrist, Licensed Practitioner</w:t>
            </w:r>
          </w:p>
        </w:tc>
      </w:tr>
      <w:tr>
        <w:tc>
          <w:tcPr/>
          <w:p>
            <w:pPr>
              <w:pStyle w:val="Compact"/>
              <w:jc w:val="left"/>
            </w:pPr>
            <w:r>
              <w:rPr>
                <w:bCs/>
                <w:b/>
              </w:rPr>
              <w:t xml:space="preserve">Practice Address:</w:t>
            </w:r>
          </w:p>
        </w:tc>
        <w:tc>
          <w:tcPr/>
          <w:p>
            <w:pPr>
              <w:pStyle w:val="Compact"/>
              <w:jc w:val="left"/>
            </w:pPr>
            <w:r>
              <w:t xml:space="preserve">Accra Psychiatric &amp; Counselling Centre, 45 Ring Road Central, East Legon, Ghana Accra</w:t>
            </w:r>
          </w:p>
        </w:tc>
      </w:tr>
      <w:tr>
        <w:tc>
          <w:tcPr/>
          <w:p>
            <w:pPr>
              <w:pStyle w:val="Compact"/>
              <w:jc w:val="left"/>
            </w:pPr>
            <w:r>
              <w:rPr>
                <w:bCs/>
                <w:b/>
              </w:rPr>
              <w:t xml:space="preserve">Registration No.:</w:t>
            </w:r>
          </w:p>
        </w:tc>
        <w:tc>
          <w:tcPr/>
          <w:p>
            <w:pPr>
              <w:pStyle w:val="Compact"/>
              <w:jc w:val="left"/>
            </w:pPr>
            <w:r>
              <w:t xml:space="preserve">Ghana Medical &amp; Dental Council (GMD) Reg. No. GMD-PSY-2019-00847</w:t>
            </w:r>
          </w:p>
        </w:tc>
      </w:tr>
      <w:tr>
        <w:tc>
          <w:tcPr/>
          <w:p>
            <w:pPr>
              <w:pStyle w:val="Compact"/>
              <w:jc w:val="left"/>
            </w:pPr>
            <w:r>
              <w:rPr>
                <w:bCs/>
                <w:b/>
              </w:rPr>
              <w:t xml:space="preserve">Contact:</w:t>
            </w:r>
          </w:p>
        </w:tc>
        <w:tc>
          <w:tcPr/>
          <w:p>
            <w:pPr>
              <w:pStyle w:val="Compact"/>
              <w:jc w:val="left"/>
            </w:pPr>
            <w:r>
              <w:t xml:space="preserve">Tel: +233 (0)24 556 7890 | Email: dr.asantemensah@accrapsc.com</w:t>
            </w:r>
          </w:p>
        </w:tc>
      </w:tr>
      <w:tr>
        <w:tc>
          <w:tcPr/>
          <w:p>
            <w:pPr>
              <w:pStyle w:val="Compact"/>
              <w:jc w:val="left"/>
            </w:pPr>
            <w:r>
              <w:rPr>
                <w:bCs/>
                <w:b/>
              </w:rPr>
              <w:t xml:space="preserve">Ghana TIN:</w:t>
            </w:r>
          </w:p>
        </w:tc>
        <w:tc>
          <w:tcPr/>
          <w:p>
            <w:pPr>
              <w:pStyle w:val="Compact"/>
              <w:jc w:val="left"/>
            </w:pPr>
            <w:r>
              <w:t xml:space="preserve">1042-9931-2278</w:t>
            </w:r>
          </w:p>
        </w:tc>
      </w:tr>
    </w:tbl>
    <w:p>
      <w:pPr>
        <w:pStyle w:val="BodyText"/>
      </w:pPr>
      <w:r>
        <w:t xml:space="preserve">PURCHASE ORDER 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Initial comprehensive psychiatric assessment and diagnostic evaluation for corporate wellness programme participants</w:t>
            </w:r>
          </w:p>
        </w:tc>
        <w:tc>
          <w:tcPr/>
          <w:p>
            <w:pPr>
              <w:pStyle w:val="Compact"/>
              <w:jc w:val="left"/>
            </w:pPr>
            <w:r>
              <w:t xml:space="preserve">25</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Follow-up psychiatric consultation and treatment plan review (minimum 45-minute session per patient)</w:t>
            </w:r>
          </w:p>
        </w:tc>
        <w:tc>
          <w:tcPr/>
          <w:p>
            <w:pPr>
              <w:pStyle w:val="Compact"/>
              <w:jc w:val="left"/>
            </w:pPr>
            <w:r>
              <w:t xml:space="preserve">50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Psychiatric medication management and prescription renewal services</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Group psychoeducation workshops on mental health awareness (Psychiatrist-led, up to 30 attendees per session)</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Urgent psychiatric crisis intervention and on-call availability (24/7 coverage, Ghana Accra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Written psychiatric reports and clinical documentation for insurance and corporate records</w:t>
            </w:r>
          </w:p>
        </w:tc>
        <w:tc>
          <w:tcPr/>
          <w:p>
            <w:pPr>
              <w:pStyle w:val="Compact"/>
              <w:jc w:val="left"/>
            </w:pPr>
            <w:r>
              <w:t xml:space="preserve">25</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8,750.00</w:t>
            </w:r>
          </w:p>
        </w:tc>
      </w:tr>
      <w:tr>
        <w:tc>
          <w:tcPr>
            <w:gridSpan w:val="5"/>
          </w:tcPr>
          <w:p>
            <w:pPr>
              <w:pStyle w:val="Compact"/>
              <w:jc w:val="right"/>
            </w:pPr>
            <w:r>
              <w:t xml:space="preserve">Subtotal (GHS):</w:t>
            </w:r>
          </w:p>
        </w:tc>
        <w:tc>
          <w:tcPr/>
          <w:p>
            <w:pPr>
              <w:pStyle w:val="Compact"/>
              <w:jc w:val="left"/>
            </w:pPr>
            <w:r>
              <w:t xml:space="preserve">135,250.00</w:t>
            </w:r>
          </w:p>
        </w:tc>
      </w:tr>
      <w:tr>
        <w:tc>
          <w:tcPr>
            <w:gridSpan w:val="5"/>
          </w:tcPr>
          <w:p>
            <w:pPr>
              <w:pStyle w:val="Compact"/>
              <w:jc w:val="right"/>
            </w:pPr>
            <w:r>
              <w:t xml:space="preserve">VAT @ 15% (Ghana):</w:t>
            </w:r>
          </w:p>
        </w:tc>
        <w:tc>
          <w:tcPr/>
          <w:p>
            <w:pPr>
              <w:pStyle w:val="Compact"/>
              <w:jc w:val="left"/>
            </w:pPr>
            <w:r>
              <w:t xml:space="preserve">20,287.50</w:t>
            </w:r>
          </w:p>
        </w:tc>
      </w:tr>
      <w:tr>
        <w:tc>
          <w:tcPr>
            <w:gridSpan w:val="5"/>
          </w:tcPr>
          <w:p>
            <w:pPr>
              <w:pStyle w:val="Compact"/>
              <w:jc w:val="right"/>
            </w:pPr>
            <w:r>
              <w:rPr>
                <w:bCs/>
                <w:b/>
              </w:rPr>
              <w:t xml:space="preserve">GRAND TOTAL (GHS):</w:t>
            </w:r>
          </w:p>
        </w:tc>
        <w:tc>
          <w:tcPr/>
          <w:p>
            <w:pPr>
              <w:pStyle w:val="Compact"/>
              <w:jc w:val="left"/>
            </w:pPr>
            <w:r>
              <w:rPr>
                <w:bCs/>
                <w:b/>
              </w:rPr>
              <w:t xml:space="preserve">155,537.50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Accra Wellness &amp; Mental Health Services Ltd. (hereinafter referred to as "the Purchaser") for the procurement of professional</w:t>
      </w:r>
      <w:r>
        <w:t xml:space="preserve"> </w:t>
      </w:r>
      <w:r>
        <w:t xml:space="preserve">Psychiatrist</w:t>
      </w:r>
      <w:r>
        <w:t xml:space="preserve"> </w:t>
      </w:r>
      <w:r>
        <w:t xml:space="preserve">services to be rendered within the</w:t>
      </w:r>
      <w:r>
        <w:t xml:space="preserve"> </w:t>
      </w:r>
      <w:r>
        <w:t xml:space="preserve">Ghana Accra</w:t>
      </w:r>
      <w:r>
        <w:t xml:space="preserve"> </w:t>
      </w:r>
      <w:r>
        <w:t xml:space="preserve">metropolitan area. All services shall be delivered in accordance with the standards set by the Ghana Medical &amp; Dental Council and the Ghana Health Service.</w:t>
      </w:r>
    </w:p>
    <w:p>
      <w:pPr>
        <w:numPr>
          <w:ilvl w:val="0"/>
          <w:numId w:val="1001"/>
        </w:numPr>
        <w:pStyle w:val="Compact"/>
      </w:pPr>
      <w:r>
        <w:t xml:space="preserve">The</w:t>
      </w:r>
      <w:r>
        <w:t xml:space="preserve"> </w:t>
      </w:r>
      <w:r>
        <w:t xml:space="preserve">Psychiatrist</w:t>
      </w:r>
      <w:r>
        <w:t xml:space="preserve">, Dr. Kwame Asante-Mensah, shall maintain full professional licensure and registration throughout the duration of this</w:t>
      </w:r>
      <w:r>
        <w:t xml:space="preserve"> </w:t>
      </w:r>
      <w:r>
        <w:t xml:space="preserve">Purchase Order</w:t>
      </w:r>
      <w:r>
        <w:t xml:space="preserve">. Any lapse in registration shall constitute grounds for immediate termination of this agreement without penalty to the Purchaser.</w:t>
      </w:r>
    </w:p>
    <w:p>
      <w:pPr>
        <w:numPr>
          <w:ilvl w:val="0"/>
          <w:numId w:val="1001"/>
        </w:numPr>
        <w:pStyle w:val="Compact"/>
      </w:pPr>
      <w:r>
        <w:t xml:space="preserve">All psychiatric consultations, assessments, and therapeutic sessions shall take place at the designated facility located in</w:t>
      </w:r>
      <w:r>
        <w:t xml:space="preserve"> </w:t>
      </w:r>
      <w:r>
        <w:t xml:space="preserve">Ghana Accra</w:t>
      </w:r>
      <w:r>
        <w:t xml:space="preserve">, specifically at the Accra Psychiatric &amp; Counselling Centre, East Legon, unless otherwise agreed in writing by both parties. Telehealth sessions conducted from within</w:t>
      </w:r>
      <w:r>
        <w:t xml:space="preserve"> </w:t>
      </w:r>
      <w:r>
        <w:t xml:space="preserve">Ghana Accra</w:t>
      </w:r>
      <w:r>
        <w:t xml:space="preserve"> </w:t>
      </w:r>
      <w:r>
        <w:t xml:space="preserve">are permissible for follow-up appointments only.</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within thirty (30) calendar days of receipt of a valid invoice from the</w:t>
      </w:r>
      <w:r>
        <w:t xml:space="preserve"> </w:t>
      </w:r>
      <w:r>
        <w:t xml:space="preserve">Psychiatrist</w:t>
      </w:r>
      <w:r>
        <w:t xml:space="preserve">. Payment shall be processed via bank transfer to the account designated by the service provider. All amounts are denominated in Ghana Cedis (GHS) and are subject to applicable Ghanaian tax regulations, including the 15% Value Added Tax (VAT) as administered by the Ghana Revenue Authority.</w:t>
      </w:r>
    </w:p>
    <w:p>
      <w:pPr>
        <w:numPr>
          <w:ilvl w:val="0"/>
          <w:numId w:val="1001"/>
        </w:numPr>
        <w:pStyle w:val="Compact"/>
      </w:pPr>
      <w:r>
        <w:t xml:space="preserve">The</w:t>
      </w:r>
      <w:r>
        <w:t xml:space="preserve"> </w:t>
      </w:r>
      <w:r>
        <w:t xml:space="preserve">Psychiatrist</w:t>
      </w:r>
      <w:r>
        <w:t xml:space="preserve"> </w:t>
      </w:r>
      <w:r>
        <w:t xml:space="preserve">shall maintain strict confidentiality of all patient records and clinical information in compliance with the Data Protection Act, 2012 (Act 843) of Ghana. No patient-identifiable information shall be disclosed to any third party without written consent, except where required by law in the jurisdiction of</w:t>
      </w:r>
      <w:r>
        <w:t xml:space="preserve"> </w:t>
      </w:r>
      <w:r>
        <w:t xml:space="preserve">Ghana Accra</w:t>
      </w:r>
      <w:r>
        <w:t xml:space="preserve">.</w:t>
      </w:r>
    </w:p>
    <w:p>
      <w:pPr>
        <w:numPr>
          <w:ilvl w:val="0"/>
          <w:numId w:val="1001"/>
        </w:numPr>
        <w:pStyle w:val="Compact"/>
      </w:pPr>
      <w:r>
        <w:t xml:space="preserve">Any modifications, amendments, or changes to the scope of services outlined in this</w:t>
      </w:r>
      <w:r>
        <w:t xml:space="preserve"> </w:t>
      </w:r>
      <w:r>
        <w:t xml:space="preserve">Purchase Order</w:t>
      </w:r>
      <w:r>
        <w:t xml:space="preserve"> </w:t>
      </w:r>
      <w:r>
        <w:t xml:space="preserve">must be documented in a written addendum signed by both the Purchaser and the</w:t>
      </w:r>
      <w:r>
        <w:t xml:space="preserve"> </w:t>
      </w:r>
      <w:r>
        <w:t xml:space="preserve">Psychiatrist</w:t>
      </w:r>
      <w:r>
        <w:t xml:space="preserve">. Verbal agreements shall not be binding.</w:t>
      </w:r>
    </w:p>
    <w:p>
      <w:pPr>
        <w:numPr>
          <w:ilvl w:val="0"/>
          <w:numId w:val="1001"/>
        </w:numPr>
        <w:pStyle w:val="Compact"/>
      </w:pPr>
      <w:r>
        <w:t xml:space="preserve">The</w:t>
      </w:r>
      <w:r>
        <w:t xml:space="preserve"> </w:t>
      </w:r>
      <w:r>
        <w:t xml:space="preserve">Psychiatrist</w:t>
      </w:r>
      <w:r>
        <w:t xml:space="preserve"> </w:t>
      </w:r>
      <w:r>
        <w:t xml:space="preserve">shall provide a monthly summary report detailing all sessions conducted, patient outcomes, and any referrals made, to be submitted to the Purchaser's procurement department in</w:t>
      </w:r>
      <w:r>
        <w:t xml:space="preserve"> </w:t>
      </w:r>
      <w:r>
        <w:t xml:space="preserve">Ghana Accra</w:t>
      </w:r>
      <w:r>
        <w:t xml:space="preserve"> </w:t>
      </w:r>
      <w:r>
        <w:t xml:space="preserve">by the fifth (5th) business day of the following month.</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Ghana. Any disputes arising from this agreement shall be resolved through arbitration in</w:t>
      </w:r>
      <w:r>
        <w:t xml:space="preserve"> </w:t>
      </w:r>
      <w:r>
        <w:t xml:space="preserve">Ghana Accra</w:t>
      </w:r>
      <w:r>
        <w:t xml:space="preserve"> </w:t>
      </w:r>
      <w:r>
        <w:t xml:space="preserve">in accordance with the Arbitration Act, 2099 (Act 627).</w:t>
      </w:r>
    </w:p>
    <w:p>
      <w:pPr>
        <w:numPr>
          <w:ilvl w:val="0"/>
          <w:numId w:val="1001"/>
        </w:numPr>
        <w:pStyle w:val="Compact"/>
      </w:pPr>
      <w:r>
        <w:t xml:space="preserve">The Purchaser reserves the right to cancel this</w:t>
      </w:r>
      <w:r>
        <w:t xml:space="preserve"> </w:t>
      </w:r>
      <w:r>
        <w:t xml:space="preserve">Purchase Order</w:t>
      </w:r>
      <w:r>
        <w:t xml:space="preserve"> </w:t>
      </w:r>
      <w:r>
        <w:t xml:space="preserve">in whole or in part with fourteen (14) days' written notice. In the event of cancellation, the</w:t>
      </w:r>
      <w:r>
        <w:t xml:space="preserve"> </w:t>
      </w:r>
      <w:r>
        <w:t xml:space="preserve">Psychiatrist</w:t>
      </w:r>
      <w:r>
        <w:t xml:space="preserve"> </w:t>
      </w:r>
      <w:r>
        <w:t xml:space="preserve">shall be compensated only for services actually rendered up to the date of cancellation.</w:t>
      </w:r>
    </w:p>
    <w:p>
      <w:pPr>
        <w:numPr>
          <w:ilvl w:val="0"/>
          <w:numId w:val="1001"/>
        </w:numPr>
        <w:pStyle w:val="Compact"/>
      </w:pPr>
      <w:r>
        <w:t xml:space="preserve">All services under this</w:t>
      </w:r>
      <w:r>
        <w:t xml:space="preserve"> </w:t>
      </w:r>
      <w:r>
        <w:t xml:space="preserve">Purchase Order</w:t>
      </w:r>
      <w:r>
        <w:t xml:space="preserve"> </w:t>
      </w:r>
      <w:r>
        <w:t xml:space="preserve">are subject to the professional ethical code of the Ghanaian psychiatric community. The</w:t>
      </w:r>
      <w:r>
        <w:t xml:space="preserve"> </w:t>
      </w:r>
      <w:r>
        <w:t xml:space="preserve">Psychiatrist</w:t>
      </w:r>
      <w:r>
        <w:t xml:space="preserve"> </w:t>
      </w:r>
      <w:r>
        <w:t xml:space="preserve">shall not engage in any conflict of interest that may compromise the quality or impartiality of care delivered to patients in</w:t>
      </w:r>
      <w:r>
        <w:t xml:space="preserve"> </w:t>
      </w:r>
      <w:r>
        <w:t xml:space="preserve">Ghana Accra</w:t>
      </w:r>
      <w:r>
        <w:t xml:space="preserve">.</w:t>
      </w:r>
    </w:p>
    <w:p>
      <w:pPr>
        <w:pStyle w:val="FirstParagraph"/>
      </w:pPr>
      <w:r>
        <w:t xml:space="preserve">AUTHORIZATION AND ACCEPTANCE</w:t>
      </w:r>
    </w:p>
    <w:p>
      <w:pPr>
        <w:pStyle w:val="BodyText"/>
      </w:pPr>
      <w:r>
        <w:rPr>
          <w:bCs/>
          <w:b/>
        </w:rPr>
        <w:t xml:space="preserve">For and on behalf of the Purchaser:</w:t>
      </w:r>
    </w:p>
    <w:p>
      <w:pPr>
        <w:pStyle w:val="BodyText"/>
      </w:pPr>
      <w:r>
        <w:t xml:space="preserve">Accra Wellness &amp; Mental Health Services Ltd.</w:t>
      </w:r>
    </w:p>
    <w:p>
      <w:pPr>
        <w:pStyle w:val="BodyText"/>
      </w:pPr>
      <w:r>
        <w:t xml:space="preserve">Name: Mrs. Efua Boateng</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Psychiatrist:</w:t>
      </w:r>
    </w:p>
    <w:p>
      <w:pPr>
        <w:pStyle w:val="BodyText"/>
      </w:pPr>
      <w:r>
        <w:t xml:space="preserve">Accra Psychiatric &amp; Counselling Centre</w:t>
      </w:r>
    </w:p>
    <w:p>
      <w:pPr>
        <w:pStyle w:val="BodyText"/>
      </w:pPr>
      <w:r>
        <w:t xml:space="preserve">Name: Dr. Kwame Asante-Mensah</w:t>
      </w:r>
    </w:p>
    <w:p>
      <w:pPr>
        <w:pStyle w:val="BodyText"/>
      </w:pPr>
      <w:r>
        <w:t xml:space="preserve">Title: Consultant Psychiatrist</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(No. AWMH-PO-2025-0417) is a legally binding document for the procurement of</w:t>
      </w:r>
      <w:r>
        <w:t xml:space="preserve"> </w:t>
      </w:r>
      <w:r>
        <w:t xml:space="preserve">Psychiatrist</w:t>
      </w:r>
      <w:r>
        <w:t xml:space="preserve"> </w:t>
      </w:r>
      <w:r>
        <w:t xml:space="preserve">services in</w:t>
      </w:r>
      <w:r>
        <w:t xml:space="preserve"> </w:t>
      </w:r>
      <w:r>
        <w:t xml:space="preserve">Ghana Accra</w:t>
      </w:r>
      <w:r>
        <w:t xml:space="preserve">. Unauthorized reproduction or distribution is prohibited.</w:t>
      </w:r>
    </w:p>
    <w:p>
      <w:pPr>
        <w:pStyle w:val="BodyText"/>
      </w:pPr>
      <w:r>
        <w:t xml:space="preserve">Accra Wellness &amp; Mental Health Services Ltd. | 12 Independence Avenue, Ridge, Accra, Ghana | +233 (0)30 277 4521</w:t>
      </w:r>
    </w:p>
    <w:p>
      <w:pPr>
        <w:pStyle w:val="BodyText"/>
      </w:pP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Ghana Accra</dc:title>
  <dc:creator/>
  <dc:language>en</dc:language>
  <cp:keywords/>
  <dcterms:created xsi:type="dcterms:W3CDTF">2026-10-10T02:06:06Z</dcterms:created>
  <dcterms:modified xsi:type="dcterms:W3CDTF">2026-10-10T02:06:06Z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