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official"/>
    <w:p>
      <w:pPr>
        <w:pStyle w:val="Heading1"/>
      </w:pPr>
      <w:r>
        <w:t xml:space="preserve">PURCHASE ORDER</w:t>
      </w:r>
      <w:r>
        <w:t xml:space="preserve"> </w:t>
      </w:r>
      <w:r>
        <w:t xml:space="preserve">OFFICIAL</w:t>
      </w:r>
    </w:p>
    <w:p>
      <w:pPr>
        <w:pStyle w:val="FirstParagraph"/>
      </w:pPr>
      <w:r>
        <w:t xml:space="preserve">Psychiatrist Professional Services — Kenya Nairobi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PO-KEN-2025-04782</w:t>
            </w:r>
          </w:p>
        </w:tc>
      </w:tr>
      <w:tr>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r>
      <w:tr>
        <w:tc>
          <w:tcPr/>
          <w:p>
            <w:pPr>
              <w:pStyle w:val="Compact"/>
              <w:jc w:val="left"/>
            </w:pPr>
            <w:r>
              <w:rPr>
                <w:bCs/>
                <w:b/>
              </w:rPr>
              <w:t xml:space="preserve">Priority:</w:t>
            </w:r>
          </w:p>
        </w:tc>
        <w:tc>
          <w:tcPr/>
          <w:p>
            <w:pPr>
              <w:pStyle w:val="Compact"/>
              <w:jc w:val="left"/>
            </w:pPr>
            <w:r>
              <w:t xml:space="preserve">High</w:t>
            </w:r>
          </w:p>
        </w:tc>
      </w:tr>
    </w:tbl>
    <w:p>
      <w:pPr>
        <w:pStyle w:val="BodyText"/>
      </w:pPr>
      <w:r>
        <w:t xml:space="preserve">1. Purchasing Entity (Buyer)</w:t>
      </w:r>
    </w:p>
    <w:bookmarkStart w:id="21" w:name="organization"/>
    <w:p>
      <w:pPr>
        <w:pStyle w:val="Heading4"/>
      </w:pPr>
      <w:r>
        <w:t xml:space="preserve">Organization</w:t>
      </w:r>
    </w:p>
    <w:p>
      <w:pPr>
        <w:pStyle w:val="FirstParagraph"/>
      </w:pPr>
      <w:r>
        <w:rPr>
          <w:bCs/>
          <w:b/>
        </w:rPr>
        <w:t xml:space="preserve">Nairobi Metropolitan Health &amp; Wellness Centre</w:t>
      </w:r>
    </w:p>
    <w:p>
      <w:pPr>
        <w:pStyle w:val="BodyText"/>
      </w:pPr>
      <w:r>
        <w:t xml:space="preserve">P.O. Box 4521, Kilimani Road</w:t>
      </w:r>
    </w:p>
    <w:p>
      <w:pPr>
        <w:pStyle w:val="BodyText"/>
      </w:pPr>
      <w:r>
        <w:t xml:space="preserve">Nairobi, Kenya</w:t>
      </w:r>
    </w:p>
    <w:p>
      <w:pPr>
        <w:pStyle w:val="BodyText"/>
      </w:pPr>
      <w:r>
        <w:t xml:space="preserve">Tel: +254 700 123 456</w:t>
      </w:r>
    </w:p>
    <w:p>
      <w:pPr>
        <w:pStyle w:val="BodyText"/>
      </w:pPr>
      <w:r>
        <w:t xml:space="preserve">Email: procurement@nairobihealth.co.ke</w:t>
      </w:r>
    </w:p>
    <w:p>
      <w:pPr>
        <w:pStyle w:val="BodyText"/>
      </w:pPr>
      <w:r>
        <w:t xml:space="preserve">KRA PIN: P051234567X</w:t>
      </w:r>
    </w:p>
    <w:bookmarkEnd w:id="21"/>
    <w:bookmarkStart w:id="22" w:name="department"/>
    <w:p>
      <w:pPr>
        <w:pStyle w:val="Heading4"/>
      </w:pPr>
      <w:r>
        <w:t xml:space="preserve">Department</w:t>
      </w:r>
    </w:p>
    <w:p>
      <w:pPr>
        <w:pStyle w:val="FirstParagraph"/>
      </w:pPr>
      <w:r>
        <w:rPr>
          <w:bCs/>
          <w:b/>
        </w:rPr>
        <w:t xml:space="preserve">Psychiatric &amp; Mental Health Division</w:t>
      </w:r>
    </w:p>
    <w:p>
      <w:pPr>
        <w:pStyle w:val="BodyText"/>
      </w:pPr>
      <w:r>
        <w:t xml:space="preserve">Procurement &amp; Supply Unit</w:t>
      </w:r>
    </w:p>
    <w:p>
      <w:pPr>
        <w:pStyle w:val="BodyText"/>
      </w:pPr>
      <w:r>
        <w:t xml:space="preserve">Attn: Dr. Wanjiku Mwangi, Head of Procurement</w:t>
      </w:r>
    </w:p>
    <w:p>
      <w:pPr>
        <w:pStyle w:val="BodyText"/>
      </w:pPr>
      <w:r>
        <w:t xml:space="preserve">Reference: MH-PSY-2025-Q2</w:t>
      </w:r>
    </w:p>
    <w:bookmarkEnd w:id="22"/>
    <w:p>
      <w:pPr>
        <w:pStyle w:val="BodyText"/>
      </w:pPr>
      <w:r>
        <w:t xml:space="preserve">2. Supplier / Service Provider (Seller)</w:t>
      </w:r>
    </w:p>
    <w:bookmarkStart w:id="23" w:name="psychiatrist-details"/>
    <w:p>
      <w:pPr>
        <w:pStyle w:val="Heading4"/>
      </w:pPr>
      <w:r>
        <w:t xml:space="preserve">Psychiatrist Details</w:t>
      </w:r>
    </w:p>
    <w:p>
      <w:pPr>
        <w:pStyle w:val="FirstParagraph"/>
      </w:pPr>
      <w:r>
        <w:rPr>
          <w:bCs/>
          <w:b/>
        </w:rPr>
        <w:t xml:space="preserve">Dr. James Otieno, MBChB, MMed (Psychiatry)</w:t>
      </w:r>
    </w:p>
    <w:p>
      <w:pPr>
        <w:pStyle w:val="BodyText"/>
      </w:pPr>
      <w:r>
        <w:t xml:space="preserve">Registered with the Medical Practitioners and Dentists Council of Kenya (MPDC)</w:t>
      </w:r>
    </w:p>
    <w:p>
      <w:pPr>
        <w:pStyle w:val="BodyText"/>
      </w:pPr>
      <w:r>
        <w:t xml:space="preserve">License No: MPDC/PSY/2019/00342</w:t>
      </w:r>
    </w:p>
    <w:p>
      <w:pPr>
        <w:pStyle w:val="BodyText"/>
      </w:pPr>
      <w:r>
        <w:t xml:space="preserve">Private Practice: Otieno Psychiatric Clinic</w:t>
      </w:r>
    </w:p>
    <w:p>
      <w:pPr>
        <w:pStyle w:val="BodyText"/>
      </w:pPr>
      <w:r>
        <w:t xml:space="preserve">Waiyaki Way, Westlands, Nairobi, Kenya</w:t>
      </w:r>
    </w:p>
    <w:p>
      <w:pPr>
        <w:pStyle w:val="BodyText"/>
      </w:pPr>
      <w:r>
        <w:t xml:space="preserve">Tel: +254 722 987 654</w:t>
      </w:r>
    </w:p>
    <w:p>
      <w:pPr>
        <w:pStyle w:val="BodyText"/>
      </w:pPr>
      <w:r>
        <w:t xml:space="preserve">Email: dr.otieno@psychiatrykenya.co.ke</w:t>
      </w:r>
    </w:p>
    <w:bookmarkEnd w:id="23"/>
    <w:bookmarkStart w:id="24" w:name="banking-information"/>
    <w:p>
      <w:pPr>
        <w:pStyle w:val="Heading4"/>
      </w:pPr>
      <w:r>
        <w:t xml:space="preserve">Banking Information</w:t>
      </w:r>
    </w:p>
    <w:p>
      <w:pPr>
        <w:pStyle w:val="FirstParagraph"/>
      </w:pPr>
      <w:r>
        <w:rPr>
          <w:bCs/>
          <w:b/>
        </w:rPr>
        <w:t xml:space="preserve">Bank:</w:t>
      </w:r>
      <w:r>
        <w:t xml:space="preserve"> </w:t>
      </w:r>
      <w:r>
        <w:t xml:space="preserve">Equity Bank, Kenya</w:t>
      </w:r>
    </w:p>
    <w:p>
      <w:pPr>
        <w:pStyle w:val="BodyText"/>
      </w:pPr>
      <w:r>
        <w:rPr>
          <w:bCs/>
          <w:b/>
        </w:rPr>
        <w:t xml:space="preserve">Account Name:</w:t>
      </w:r>
      <w:r>
        <w:t xml:space="preserve"> </w:t>
      </w:r>
      <w:r>
        <w:t xml:space="preserve">Dr. James Otieno</w:t>
      </w:r>
    </w:p>
    <w:p>
      <w:pPr>
        <w:pStyle w:val="BodyText"/>
      </w:pPr>
      <w:r>
        <w:rPr>
          <w:bCs/>
          <w:b/>
        </w:rPr>
        <w:t xml:space="preserve">Account No:</w:t>
      </w:r>
      <w:r>
        <w:t xml:space="preserve"> </w:t>
      </w:r>
      <w:r>
        <w:t xml:space="preserve">0123 4567 8901</w:t>
      </w:r>
    </w:p>
    <w:p>
      <w:pPr>
        <w:pStyle w:val="BodyText"/>
      </w:pPr>
      <w:r>
        <w:rPr>
          <w:bCs/>
          <w:b/>
        </w:rPr>
        <w:t xml:space="preserve">Branch:</w:t>
      </w:r>
      <w:r>
        <w:t xml:space="preserve"> </w:t>
      </w:r>
      <w:r>
        <w:t xml:space="preserve">Westlands, Nairobi</w:t>
      </w:r>
    </w:p>
    <w:p>
      <w:pPr>
        <w:pStyle w:val="BodyText"/>
      </w:pPr>
      <w:r>
        <w:rPr>
          <w:bCs/>
          <w:b/>
        </w:rPr>
        <w:t xml:space="preserve">SWIFT Code:</w:t>
      </w:r>
      <w:r>
        <w:t xml:space="preserve"> </w:t>
      </w:r>
      <w:r>
        <w:t xml:space="preserve">EQBKKEKE</w:t>
      </w:r>
    </w:p>
    <w:bookmarkEnd w:id="24"/>
    <w:p>
      <w:pPr>
        <w:pStyle w:val="BodyText"/>
      </w:pPr>
      <w:r>
        <w:t xml:space="preserve">3. Scope of Psychiatrist Services</w:t>
      </w:r>
    </w:p>
    <w:p>
      <w:pPr>
        <w:pStyle w:val="BodyText"/>
      </w:pPr>
      <w:r>
        <w:t xml:space="preserve">This Purchase Order is issued by the Nairobi Metropolitan Health &amp; Wellness Centre to engage the services of a qualified Psychiatrist, Dr. James Otieno, for the provision of comprehensive psychiatric and mental health services within the Kenya Nairobi metropolitan area. The Psychiatrist shall deliver clinical consultations, diagnostic assessments, therapeutic interventions, and ongoing patient management in accordance with the standards set by the Medical Practitioners and Dentists Council of Kenya and the Kenya Mental Health Act, 2012.</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Initial psychiatric assessment and diagnostic consultation for referred patients at the Nairobi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Follow-up psychiatric therapy sessions (individual) for ongoing patient management in Kenya Nairobi</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Group psychiatric counseling and psychoeducation workshops for community mental health programs in Nairobi</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Psychiatric medication review, prescription management, and treatment plan documentation</w:t>
            </w:r>
          </w:p>
        </w:tc>
        <w:tc>
          <w:tcPr/>
          <w:p>
            <w:pPr>
              <w:pStyle w:val="Compact"/>
              <w:jc w:val="left"/>
            </w:pPr>
            <w:r>
              <w:t xml:space="preserve">180</w:t>
            </w:r>
          </w:p>
        </w:tc>
        <w:tc>
          <w:tcPr/>
          <w:p>
            <w:pPr>
              <w:pStyle w:val="Compact"/>
              <w:jc w:val="left"/>
            </w:pPr>
            <w:r>
              <w:t xml:space="preserve">Reviews</w:t>
            </w:r>
          </w:p>
        </w:tc>
        <w:tc>
          <w:tcPr/>
          <w:p>
            <w:pPr>
              <w:pStyle w:val="Compact"/>
              <w:jc w:val="left"/>
            </w:pPr>
            <w:r>
              <w:t xml:space="preserve">2,800.00</w:t>
            </w:r>
          </w:p>
        </w:tc>
        <w:tc>
          <w:tcPr/>
          <w:p>
            <w:pPr>
              <w:pStyle w:val="Compact"/>
              <w:jc w:val="left"/>
            </w:pPr>
            <w:r>
              <w:t xml:space="preserve">504,000.00</w:t>
            </w:r>
          </w:p>
        </w:tc>
      </w:tr>
      <w:tr>
        <w:tc>
          <w:tcPr/>
          <w:p>
            <w:pPr>
              <w:pStyle w:val="Compact"/>
              <w:jc w:val="left"/>
            </w:pPr>
            <w:r>
              <w:t xml:space="preserve">05</w:t>
            </w:r>
          </w:p>
        </w:tc>
        <w:tc>
          <w:tcPr/>
          <w:p>
            <w:pPr>
              <w:pStyle w:val="Compact"/>
              <w:jc w:val="left"/>
            </w:pPr>
            <w:r>
              <w:t xml:space="preserve">Emergency psychiatric consultation and crisis intervention (on-call, 24/7 availability in Kenya Nairobi)</w:t>
            </w:r>
          </w:p>
        </w:tc>
        <w:tc>
          <w:tcPr/>
          <w:p>
            <w:pPr>
              <w:pStyle w:val="Compact"/>
              <w:jc w:val="left"/>
            </w:pPr>
            <w:r>
              <w:t xml:space="preserve">1</w:t>
            </w:r>
          </w:p>
        </w:tc>
        <w:tc>
          <w:tcPr/>
          <w:p>
            <w:pPr>
              <w:pStyle w:val="Compact"/>
              <w:jc w:val="left"/>
            </w:pPr>
            <w:r>
              <w:t xml:space="preserve">Monthly Retainer</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Psychiatric case conference participation and multidisciplinary team meetings (monthly)</w:t>
            </w:r>
          </w:p>
        </w:tc>
        <w:tc>
          <w:tcPr/>
          <w:p>
            <w:pPr>
              <w:pStyle w:val="Compact"/>
              <w:jc w:val="left"/>
            </w:pPr>
            <w:r>
              <w:t xml:space="preserve">3</w:t>
            </w:r>
          </w:p>
        </w:tc>
        <w:tc>
          <w:tcPr/>
          <w:p>
            <w:pPr>
              <w:pStyle w:val="Compact"/>
              <w:jc w:val="left"/>
            </w:pPr>
            <w:r>
              <w:t xml:space="preserve">Meetings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Preparation of psychiatric reports, medical certificates, and legal documentation as required by Kenyan law</w:t>
            </w:r>
          </w:p>
        </w:tc>
        <w:tc>
          <w:tcPr/>
          <w:p>
            <w:pPr>
              <w:pStyle w:val="Compact"/>
              <w:jc w:val="left"/>
            </w:pPr>
            <w:r>
              <w:t xml:space="preserve">40</w:t>
            </w:r>
          </w:p>
        </w:tc>
        <w:tc>
          <w:tcPr/>
          <w:p>
            <w:pPr>
              <w:pStyle w:val="Compact"/>
              <w:jc w:val="left"/>
            </w:pPr>
            <w:r>
              <w:t xml:space="preserve">Reports</w:t>
            </w:r>
          </w:p>
        </w:tc>
        <w:tc>
          <w:tcPr/>
          <w:p>
            <w:pPr>
              <w:pStyle w:val="Compact"/>
              <w:jc w:val="left"/>
            </w:pPr>
            <w:r>
              <w:t xml:space="preserve">5,500.00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2,705,000.00 KES</w:t>
            </w:r>
          </w:p>
        </w:tc>
      </w:tr>
      <w:tr>
        <w:tc>
          <w:tcPr/>
          <w:p>
            <w:pPr>
              <w:pStyle w:val="Compact"/>
              <w:jc w:val="left"/>
            </w:pPr>
            <w:r>
              <w:t xml:space="preserve">VAT (16%):</w:t>
            </w:r>
          </w:p>
        </w:tc>
        <w:tc>
          <w:tcPr/>
          <w:p>
            <w:pPr>
              <w:pStyle w:val="Compact"/>
              <w:jc w:val="right"/>
            </w:pPr>
            <w:r>
              <w:t xml:space="preserve">432,800.00 KES</w:t>
            </w:r>
          </w:p>
        </w:tc>
      </w:tr>
      <w:tr>
        <w:tc>
          <w:tcPr/>
          <w:p>
            <w:pPr>
              <w:pStyle w:val="Compact"/>
              <w:jc w:val="left"/>
            </w:pPr>
            <w:r>
              <w:t xml:space="preserve">Withholding Tax (5%):</w:t>
            </w:r>
          </w:p>
        </w:tc>
        <w:tc>
          <w:tcPr/>
          <w:p>
            <w:pPr>
              <w:pStyle w:val="Compact"/>
              <w:jc w:val="right"/>
            </w:pPr>
            <w:r>
              <w:t xml:space="preserve">(135,250.00) KES</w:t>
            </w:r>
          </w:p>
        </w:tc>
      </w:tr>
      <w:tr>
        <w:tc>
          <w:tcPr/>
          <w:p>
            <w:pPr>
              <w:pStyle w:val="Compact"/>
              <w:jc w:val="left"/>
            </w:pPr>
            <w:r>
              <w:t xml:space="preserve">Grand Total Payable:</w:t>
            </w:r>
          </w:p>
        </w:tc>
        <w:tc>
          <w:tcPr/>
          <w:p>
            <w:pPr>
              <w:pStyle w:val="Compact"/>
              <w:jc w:val="right"/>
            </w:pPr>
            <w:r>
              <w:t xml:space="preserve">3,002,550.00 KES</w:t>
            </w:r>
          </w:p>
        </w:tc>
      </w:tr>
    </w:tbl>
    <w:p>
      <w:pPr>
        <w:pStyle w:val="BodyText"/>
      </w:pPr>
      <w:r>
        <w:t xml:space="preserve">5. Terms and Conditions</w:t>
      </w:r>
    </w:p>
    <w:p>
      <w:pPr>
        <w:numPr>
          <w:ilvl w:val="0"/>
          <w:numId w:val="1001"/>
        </w:numPr>
        <w:pStyle w:val="Compact"/>
      </w:pPr>
      <w:r>
        <w:rPr>
          <w:bCs/>
          <w:b/>
        </w:rPr>
        <w:t xml:space="preserve">Service Delivery:</w:t>
      </w:r>
      <w:r>
        <w:t xml:space="preserve"> </w:t>
      </w:r>
      <w:r>
        <w:t xml:space="preserve">The Psychiatrist shall render all services at the Nairobi Metropolitan Health &amp; Wellness Centre premises located in Kilimani, Nairobi, Kenya, or at such other locations within Kenya Nairobi as mutually agreed upon in writing by both parties.</w:t>
      </w:r>
    </w:p>
    <w:p>
      <w:pPr>
        <w:numPr>
          <w:ilvl w:val="0"/>
          <w:numId w:val="1001"/>
        </w:numPr>
        <w:pStyle w:val="Compact"/>
      </w:pPr>
      <w:r>
        <w:rPr>
          <w:bCs/>
          <w:b/>
        </w:rPr>
        <w:t xml:space="preserve">Compliance:</w:t>
      </w:r>
      <w:r>
        <w:t xml:space="preserve"> </w:t>
      </w:r>
      <w:r>
        <w:t xml:space="preserve">The Psychiatrist shall comply with all applicable laws of Kenya, including the Mental Health Act, 2012, the Medical Practitioners and Dentists Act, and all regulations issued by the Medical Practitioners and Dentists Council of Kenya. All patient records shall be maintained in accordance with the Data Protection Act, 2019 of Kenya.</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Payment shall be processed via bank transfer to the account specified in Section 2 of this Purchase Order. All amounts are denominated in Kenyan Shillings (KES).</w:t>
      </w:r>
    </w:p>
    <w:p>
      <w:pPr>
        <w:numPr>
          <w:ilvl w:val="0"/>
          <w:numId w:val="1001"/>
        </w:numPr>
        <w:pStyle w:val="Compact"/>
      </w:pPr>
      <w:r>
        <w:rPr>
          <w:bCs/>
          <w:b/>
        </w:rPr>
        <w:t xml:space="preserve">Confidentiality:</w:t>
      </w:r>
      <w:r>
        <w:t xml:space="preserve"> </w:t>
      </w:r>
      <w:r>
        <w:t xml:space="preserve">The Psychiatrist shall maintain strict confidentiality regarding all patient information in line with the Kenyan Medical Code of Ethics. No patient data shall be disclosed to any third party without written consent, except where required by Kenyan law.</w:t>
      </w:r>
    </w:p>
    <w:p>
      <w:pPr>
        <w:numPr>
          <w:ilvl w:val="0"/>
          <w:numId w:val="1001"/>
        </w:numPr>
        <w:pStyle w:val="Compact"/>
      </w:pPr>
      <w:r>
        <w:rPr>
          <w:bCs/>
          <w:b/>
        </w:rPr>
        <w:t xml:space="preserve">Performance Period:</w:t>
      </w:r>
      <w:r>
        <w:t xml:space="preserve"> </w:t>
      </w:r>
      <w:r>
        <w:t xml:space="preserve">This Purchase Order is valid for a period of three (3) months from the date of issue, covering the period from 1 July 2025 to 30 September 2025. Renewal shall be subject to mutual written agreement.</w:t>
      </w:r>
    </w:p>
    <w:p>
      <w:pPr>
        <w:numPr>
          <w:ilvl w:val="0"/>
          <w:numId w:val="1001"/>
        </w:numPr>
        <w:pStyle w:val="Compact"/>
      </w:pPr>
      <w:r>
        <w:rPr>
          <w:bCs/>
          <w:b/>
        </w:rPr>
        <w:t xml:space="preserve">Cancellation:</w:t>
      </w:r>
      <w:r>
        <w:t xml:space="preserve"> </w:t>
      </w:r>
      <w:r>
        <w:t xml:space="preserve">Either party may terminate this Purchase Order with fourteen (14) days written notice. In the event of cancellation, the Psychiatrist shall be compensated for all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Nairobi, Kenya, in accordance with the Arbitration Act of Kenya. The courts of Kenya Nairobi shall have exclusive jurisdiction.</w:t>
      </w:r>
    </w:p>
    <w:p>
      <w:pPr>
        <w:numPr>
          <w:ilvl w:val="0"/>
          <w:numId w:val="1001"/>
        </w:numPr>
        <w:pStyle w:val="Compact"/>
      </w:pPr>
      <w:r>
        <w:rPr>
          <w:bCs/>
          <w:b/>
        </w:rPr>
        <w:t xml:space="preserve">Insurance:</w:t>
      </w:r>
      <w:r>
        <w:t xml:space="preserve"> </w:t>
      </w:r>
      <w:r>
        <w:t xml:space="preserve">The Psychiatrist shall maintain valid professional indemnity insurance with a minimum cover of KES 5,000,000 throughout the duration of this Purchase Order.</w:t>
      </w:r>
    </w:p>
    <w:p>
      <w:pPr>
        <w:pStyle w:val="FirstParagraph"/>
      </w:pPr>
      <w:r>
        <w:t xml:space="preserve">6. Authorization &amp; Signatures</w:t>
      </w:r>
    </w:p>
    <w:p>
      <w:pPr>
        <w:pStyle w:val="BodyText"/>
      </w:pPr>
      <w:r>
        <w:rPr>
          <w:bCs/>
          <w:b/>
        </w:rPr>
        <w:t xml:space="preserve">Prepared By (Buyer):</w:t>
      </w:r>
    </w:p>
    <w:p>
      <w:pPr>
        <w:pStyle w:val="BodyText"/>
      </w:pPr>
      <w:r>
        <w:t xml:space="preserve">Dr. Wanjiku Mwangi</w:t>
      </w:r>
    </w:p>
    <w:p>
      <w:pPr>
        <w:pStyle w:val="BodyText"/>
      </w:pPr>
      <w:r>
        <w:t xml:space="preserve">Head of Procurement</w:t>
      </w:r>
    </w:p>
    <w:p>
      <w:pPr>
        <w:pStyle w:val="BodyText"/>
      </w:pPr>
      <w:r>
        <w:t xml:space="preserve">Nairobi Metropolitan Health &amp; Wellness Centre</w:t>
      </w:r>
    </w:p>
    <w:p>
      <w:pPr>
        <w:pStyle w:val="BodyText"/>
      </w:pPr>
      <w:r>
        <w:t xml:space="preserve">Signature &amp; Date</w:t>
      </w:r>
    </w:p>
    <w:p>
      <w:pPr>
        <w:pStyle w:val="BodyText"/>
      </w:pPr>
      <w:r>
        <w:rPr>
          <w:bCs/>
          <w:b/>
        </w:rPr>
        <w:t xml:space="preserve">Accepted By (Psychiatrist / Seller):</w:t>
      </w:r>
    </w:p>
    <w:p>
      <w:pPr>
        <w:pStyle w:val="BodyText"/>
      </w:pPr>
      <w:r>
        <w:t xml:space="preserve">Dr. James Otieno, MBChB, MMed (Psychiatry)</w:t>
      </w:r>
    </w:p>
    <w:p>
      <w:pPr>
        <w:pStyle w:val="BodyText"/>
      </w:pPr>
      <w:r>
        <w:t xml:space="preserve">Otieno Psychiatric Clinic</w:t>
      </w:r>
    </w:p>
    <w:p>
      <w:pPr>
        <w:pStyle w:val="BodyText"/>
      </w:pPr>
      <w:r>
        <w:t xml:space="preserve">Waiyaki Way, Westlands, Nairobi, Kenya</w:t>
      </w:r>
    </w:p>
    <w:p>
      <w:pPr>
        <w:pStyle w:val="BodyText"/>
      </w:pPr>
      <w:r>
        <w:t xml:space="preserve">Signature &amp; Date</w:t>
      </w:r>
    </w:p>
    <w:p>
      <w:pPr>
        <w:pStyle w:val="BodyText"/>
      </w:pPr>
      <w:r>
        <w:t xml:space="preserve">This Purchase Order (PO-KEN-2025-04782) is an official document of the Nairobi Metropolitan Health &amp; Wellness Centre, Kenya Nairobi. It constitutes a binding agreement for the procurement of Psychiatrist professional services. Unauthorized reproduction or distribution of this document is prohibited under Kenyan law.</w:t>
      </w:r>
    </w:p>
    <w:p>
      <w:pPr>
        <w:pStyle w:val="BodyText"/>
      </w:pPr>
      <w:r>
        <w:t xml:space="preserve">Document Reference: PO-KEN-2025-04782 | Issued: 15 June 2025 |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Kenya Nairobi</dc:title>
  <dc:creator/>
  <dc:language>en</dc:language>
  <cp:keywords/>
  <dcterms:created xsi:type="dcterms:W3CDTF">2026-10-10T02:43:17Z</dcterms:created>
  <dcterms:modified xsi:type="dcterms:W3CDTF">2026-10-10T02:43:17Z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