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Psychiatrist Professional Services — Nigeria Abuja</w:t>
      </w:r>
    </w:p>
    <w:p>
      <w:pPr>
        <w:pStyle w:val="BodyText"/>
      </w:pPr>
      <w:r>
        <w:t xml:space="preserve">Document Reference: PO-ABJ-PSY-2025-0047</w:t>
      </w:r>
    </w:p>
    <w:bookmarkEnd w:id="20"/>
    <w:p>
      <w:pPr>
        <w:pStyle w:val="BodyText"/>
      </w:pPr>
      <w:r>
        <w:rPr>
          <w:bCs/>
          <w:b/>
        </w:rPr>
        <w:t xml:space="preserve">Purchase Order No.:</w:t>
      </w:r>
      <w:r>
        <w:t xml:space="preserve"> </w:t>
      </w:r>
      <w:r>
        <w:t xml:space="preserve">PO-ABJ-PSY-2025-0047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Nigerian Naira (NGN)</w:t>
      </w:r>
      <w:r>
        <w:br/>
      </w:r>
      <w:r>
        <w:rPr>
          <w:bCs/>
          <w:b/>
        </w:rPr>
        <w:t xml:space="preserve">Delivery Location:</w:t>
      </w:r>
      <w:r>
        <w:t xml:space="preserve"> </w:t>
      </w:r>
      <w:r>
        <w:t xml:space="preserve">Nigeria Abuja</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Federal Medical Centre Abuja</w:t>
            </w:r>
            <w:r>
              <w:br/>
            </w:r>
            <w:r>
              <w:t xml:space="preserve">Health Services Procurement Division</w:t>
            </w:r>
            <w:r>
              <w:br/>
            </w:r>
            <w:r>
              <w:t xml:space="preserve">Garki, Nigeria Abuja</w:t>
            </w:r>
            <w:r>
              <w:br/>
            </w:r>
            <w:r>
              <w:t xml:space="preserve">FCT, Nigeria</w:t>
            </w:r>
            <w:r>
              <w:br/>
            </w:r>
            <w:r>
              <w:t xml:space="preserve">Contact: Dr. Amina Yusuf, Procurement Officer</w:t>
            </w:r>
            <w:r>
              <w:br/>
            </w:r>
            <w:r>
              <w:t xml:space="preserve">Email: procurement@fmca.edu.ng</w:t>
            </w:r>
            <w:r>
              <w:br/>
            </w:r>
            <w:r>
              <w:t xml:space="preserve">Phone: +234 (0) 9 123 4567</w:t>
            </w:r>
          </w:p>
        </w:tc>
        <w:tc>
          <w:tcPr/>
          <w:p>
            <w:pPr>
              <w:pStyle w:val="Compact"/>
              <w:jc w:val="left"/>
            </w:pPr>
            <w:r>
              <w:rPr>
                <w:bCs/>
                <w:b/>
              </w:rPr>
              <w:t xml:space="preserve">Dr. Chukwuemeka Okafor, MD, MRCPsych</w:t>
            </w:r>
            <w:r>
              <w:br/>
            </w:r>
            <w:r>
              <w:t xml:space="preserve">Consultant Psychiatrist — Private Practice</w:t>
            </w:r>
            <w:r>
              <w:br/>
            </w:r>
            <w:r>
              <w:t xml:space="preserve">14 Independence Avenue, Wuse 2</w:t>
            </w:r>
            <w:r>
              <w:br/>
            </w:r>
            <w:r>
              <w:t xml:space="preserve">Nigeria Abuja, FCT</w:t>
            </w:r>
            <w:r>
              <w:br/>
            </w:r>
            <w:r>
              <w:t xml:space="preserve">Contact: Dr. C. Okafor</w:t>
            </w:r>
            <w:r>
              <w:br/>
            </w:r>
            <w:r>
              <w:t xml:space="preserve">Email: c.okafor@psychabuja.com</w:t>
            </w:r>
            <w:r>
              <w:br/>
            </w:r>
            <w:r>
              <w:t xml:space="preserve">Phone: +234 (0) 803 556 7789</w:t>
            </w:r>
            <w:r>
              <w:br/>
            </w:r>
            <w:r>
              <w:t xml:space="preserve">MDCN Registration: MDCN/PSY/2019/00842</w:t>
            </w:r>
          </w:p>
        </w:tc>
      </w:tr>
    </w:tbl>
    <w:bookmarkEnd w:id="21"/>
    <w:bookmarkStart w:id="22" w:name="X2c4e95cd21c6752b876ebccc883ad53d4338477"/>
    <w:p>
      <w:pPr>
        <w:pStyle w:val="Heading2"/>
      </w:pPr>
      <w:r>
        <w:t xml:space="preserve">2. Description of Services — Psychiatrist Engagement</w:t>
      </w:r>
    </w:p>
    <w:p>
      <w:pPr>
        <w:pStyle w:val="FirstParagraph"/>
      </w:pPr>
      <w:r>
        <w:t xml:space="preserve">This Purchase Order is issued by the Federal Medical Centre Abuja to formally engage the services of a qualified</w:t>
      </w:r>
      <w:r>
        <w:t xml:space="preserve"> </w:t>
      </w:r>
      <w:r>
        <w:t xml:space="preserve">Psychiatrist</w:t>
      </w:r>
      <w:r>
        <w:t xml:space="preserve"> </w:t>
      </w:r>
      <w:r>
        <w:t xml:space="preserve">to provide comprehensive mental health consultation, diagnostic assessment, and therapeutic intervention services within the Nigeria Abuja metropolitan area. The Psychiatrist shall render professional psychiatric care in accordance with the standards set by the Medical and Dental Council of Nigeria (MDCN) and the Nigerian Association of Psychiatrists (NAP).</w:t>
      </w:r>
    </w:p>
    <w:p>
      <w:pPr>
        <w:pStyle w:val="BodyText"/>
      </w:pPr>
      <w:r>
        <w:t xml:space="preserve">The scope of this Purchase Order encompasses the Psychiatrist's availability for inpatient ward rounds, outpatient clinic sessions, emergency psychiatric consultations, and multidisciplinary case conferences at the Federal Medical Centre Abuja and its affiliated satellite clinics across Nigeria Abuja. The Psychiatrist is expected to maintain a minimum of forty (40) clinical hours per week dedicated to the services outlined in this Purchase Order.</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 / Duration</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Psychiatrist Inpatient Ward Rounds (daily, 8-hour shifts, 5 days/week)</w:t>
            </w:r>
          </w:p>
        </w:tc>
        <w:tc>
          <w:tcPr/>
          <w:p>
            <w:pPr>
              <w:pStyle w:val="Compact"/>
              <w:jc w:val="left"/>
            </w:pPr>
            <w:r>
              <w:t xml:space="preserve">12 months</w:t>
            </w:r>
          </w:p>
        </w:tc>
        <w:tc>
          <w:tcPr/>
          <w:p>
            <w:pPr>
              <w:pStyle w:val="Compact"/>
              <w:jc w:val="left"/>
            </w:pPr>
            <w:r>
              <w:t xml:space="preserve">85,000 / day</w:t>
            </w:r>
          </w:p>
        </w:tc>
        <w:tc>
          <w:tcPr/>
          <w:p>
            <w:pPr>
              <w:pStyle w:val="Compact"/>
              <w:jc w:val="left"/>
            </w:pPr>
            <w:r>
              <w:t xml:space="preserve">5,100,000</w:t>
            </w:r>
          </w:p>
        </w:tc>
      </w:tr>
      <w:tr>
        <w:tc>
          <w:tcPr/>
          <w:p>
            <w:pPr>
              <w:pStyle w:val="Compact"/>
              <w:jc w:val="left"/>
            </w:pPr>
            <w:r>
              <w:t xml:space="preserve">2</w:t>
            </w:r>
          </w:p>
        </w:tc>
        <w:tc>
          <w:tcPr/>
          <w:p>
            <w:pPr>
              <w:pStyle w:val="Compact"/>
              <w:jc w:val="left"/>
            </w:pPr>
            <w:r>
              <w:t xml:space="preserve">Psychiatrist Outpatient Clinic Consultations (3 sessions/week, 4 hours each)</w:t>
            </w:r>
          </w:p>
        </w:tc>
        <w:tc>
          <w:tcPr/>
          <w:p>
            <w:pPr>
              <w:pStyle w:val="Compact"/>
              <w:jc w:val="left"/>
            </w:pPr>
            <w:r>
              <w:t xml:space="preserve">12 months</w:t>
            </w:r>
          </w:p>
        </w:tc>
        <w:tc>
          <w:tcPr/>
          <w:p>
            <w:pPr>
              <w:pStyle w:val="Compact"/>
              <w:jc w:val="left"/>
            </w:pPr>
            <w:r>
              <w:t xml:space="preserve">45,000 / session</w:t>
            </w:r>
          </w:p>
        </w:tc>
        <w:tc>
          <w:tcPr/>
          <w:p>
            <w:pPr>
              <w:pStyle w:val="Compact"/>
              <w:jc w:val="left"/>
            </w:pPr>
            <w:r>
              <w:t xml:space="preserve">6,840,000</w:t>
            </w:r>
          </w:p>
        </w:tc>
      </w:tr>
      <w:tr>
        <w:tc>
          <w:tcPr/>
          <w:p>
            <w:pPr>
              <w:pStyle w:val="Compact"/>
              <w:jc w:val="left"/>
            </w:pPr>
            <w:r>
              <w:t xml:space="preserve">3</w:t>
            </w:r>
          </w:p>
        </w:tc>
        <w:tc>
          <w:tcPr/>
          <w:p>
            <w:pPr>
              <w:pStyle w:val="Compact"/>
              <w:jc w:val="left"/>
            </w:pPr>
            <w:r>
              <w:t xml:space="preserve">Emergency Psychiatric Consultation Call-Out (on-call, 24/7 coverage, Nigeria Abuja)</w:t>
            </w:r>
          </w:p>
        </w:tc>
        <w:tc>
          <w:tcPr/>
          <w:p>
            <w:pPr>
              <w:pStyle w:val="Compact"/>
              <w:jc w:val="left"/>
            </w:pPr>
            <w:r>
              <w:t xml:space="preserve">12 months</w:t>
            </w:r>
          </w:p>
        </w:tc>
        <w:tc>
          <w:tcPr/>
          <w:p>
            <w:pPr>
              <w:pStyle w:val="Compact"/>
              <w:jc w:val="left"/>
            </w:pPr>
            <w:r>
              <w:t xml:space="preserve">30,000 / call</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Multidisciplinary Team Meetings &amp; Case Conferences (bi-weekly)</w:t>
            </w:r>
          </w:p>
        </w:tc>
        <w:tc>
          <w:tcPr/>
          <w:p>
            <w:pPr>
              <w:pStyle w:val="Compact"/>
              <w:jc w:val="left"/>
            </w:pPr>
            <w:r>
              <w:t xml:space="preserve">12 months</w:t>
            </w:r>
          </w:p>
        </w:tc>
        <w:tc>
          <w:tcPr/>
          <w:p>
            <w:pPr>
              <w:pStyle w:val="Compact"/>
              <w:jc w:val="left"/>
            </w:pPr>
            <w:r>
              <w:t xml:space="preserve">25,000 / meeting</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Psychiatric Medication Review &amp; Prescribing Supervision</w:t>
            </w:r>
          </w:p>
        </w:tc>
        <w:tc>
          <w:tcPr/>
          <w:p>
            <w:pPr>
              <w:pStyle w:val="Compact"/>
              <w:jc w:val="left"/>
            </w:pPr>
            <w:r>
              <w:t xml:space="preserve">12 months</w:t>
            </w:r>
          </w:p>
        </w:tc>
        <w:tc>
          <w:tcPr/>
          <w:p>
            <w:pPr>
              <w:pStyle w:val="Compact"/>
              <w:jc w:val="left"/>
            </w:pPr>
            <w:r>
              <w:t xml:space="preserve">20,000 / month</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Community Mental Health Outreach in Nigeria Abuja (monthly, 2 days)</w:t>
            </w:r>
          </w:p>
        </w:tc>
        <w:tc>
          <w:tcPr/>
          <w:p>
            <w:pPr>
              <w:pStyle w:val="Compact"/>
              <w:jc w:val="left"/>
            </w:pPr>
            <w:r>
              <w:t xml:space="preserve">12 months</w:t>
            </w:r>
          </w:p>
        </w:tc>
        <w:tc>
          <w:tcPr/>
          <w:p>
            <w:pPr>
              <w:pStyle w:val="Compact"/>
              <w:jc w:val="left"/>
            </w:pPr>
            <w:r>
              <w:t xml:space="preserve">60,000 / day</w:t>
            </w:r>
          </w:p>
        </w:tc>
        <w:tc>
          <w:tcPr/>
          <w:p>
            <w:pPr>
              <w:pStyle w:val="Compact"/>
              <w:jc w:val="left"/>
            </w:pPr>
            <w:r>
              <w:t xml:space="preserve">1,440,000</w:t>
            </w:r>
          </w:p>
        </w:tc>
      </w:tr>
      <w:tr>
        <w:tc>
          <w:tcPr>
            <w:gridSpan w:val="4"/>
          </w:tcPr>
          <w:p>
            <w:pPr>
              <w:pStyle w:val="Compact"/>
              <w:jc w:val="right"/>
            </w:pPr>
            <w:r>
              <w:t xml:space="preserve">TOTAL CONTRACT VALUE:</w:t>
            </w:r>
          </w:p>
        </w:tc>
        <w:tc>
          <w:tcPr/>
          <w:p>
            <w:pPr>
              <w:pStyle w:val="Compact"/>
              <w:jc w:val="left"/>
            </w:pPr>
            <w:r>
              <w:t xml:space="preserve">16,920,000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 Psychiatrist shall provide all services strictly within the geographical boundaries of Nigeria Abuja, including the Federal Capital Territory and its immediate environs. Any travel beyond Nigeria Abuja for outreach purposes must be pre-approved in writing by the Buyer's Procurement Officer.</w:t>
      </w:r>
    </w:p>
    <w:p>
      <w:pPr>
        <w:numPr>
          <w:ilvl w:val="0"/>
          <w:numId w:val="1001"/>
        </w:numPr>
        <w:pStyle w:val="Compact"/>
      </w:pPr>
      <w:r>
        <w:rPr>
          <w:bCs/>
          <w:b/>
        </w:rPr>
        <w:t xml:space="preserve">Professional Standards:</w:t>
      </w:r>
      <w:r>
        <w:t xml:space="preserve"> </w:t>
      </w:r>
      <w:r>
        <w:t xml:space="preserve">The Psychiatrist warrants that all services rendered under this Purchase Order shall conform to the clinical guidelines of the Nigerian Association of Psychiatrists, the MDCN Code of Medical Ethics, and the National Mental Health Policy of Nigeria. The Psychiatrist shall maintain valid professional indemnity insurance with a minimum coverage of NGN 50,000,000 for the duration of this Purchase Order.</w:t>
      </w:r>
    </w:p>
    <w:p>
      <w:pPr>
        <w:numPr>
          <w:ilvl w:val="0"/>
          <w:numId w:val="1001"/>
        </w:numPr>
        <w:pStyle w:val="Compact"/>
      </w:pPr>
      <w:r>
        <w:rPr>
          <w:bCs/>
          <w:b/>
        </w:rPr>
        <w:t xml:space="preserve">Payment Schedule:</w:t>
      </w:r>
      <w:r>
        <w:t xml:space="preserve"> </w:t>
      </w:r>
      <w:r>
        <w:t xml:space="preserve">Payment for services rendered under this Purchase Order shall be made on a monthly basis, within thirty (30) calendar days of receipt of a valid invoice. The Psychiatrist shall submit itemized invoices by the 5th of each month for the preceding month's services. All payments shall be made via bank transfer to the account designated by the Psychiatrist.</w:t>
      </w:r>
    </w:p>
    <w:p>
      <w:pPr>
        <w:numPr>
          <w:ilvl w:val="0"/>
          <w:numId w:val="1001"/>
        </w:numPr>
        <w:pStyle w:val="Compact"/>
      </w:pPr>
      <w:r>
        <w:rPr>
          <w:bCs/>
          <w:b/>
        </w:rPr>
        <w:t xml:space="preserve">Confidentiality and Data Protection:</w:t>
      </w:r>
      <w:r>
        <w:t xml:space="preserve"> </w:t>
      </w:r>
      <w:r>
        <w:t xml:space="preserve">The Psychiatrist shall comply with the Nigeria Data Protection Act (NDPA) 2023 and all applicable patient confidentiality regulations. No patient records, clinical notes, or personal health information obtained during the course of this Purchase Order shall be disclosed to any third party without the explicit written consent of the patient or a lawful court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The Buyer may terminate immediately in the event of gross professional misconduct, loss of MDCN registration, or material breach of the terms herein. Upon termination, the Psychiatrist shall be compensated for all services rendered up to the effective date of termination.</w:t>
      </w:r>
    </w:p>
    <w:p>
      <w:pPr>
        <w:numPr>
          <w:ilvl w:val="0"/>
          <w:numId w:val="1001"/>
        </w:numPr>
        <w:pStyle w:val="Compact"/>
      </w:pPr>
      <w:r>
        <w:rPr>
          <w:bCs/>
          <w:b/>
        </w:rPr>
        <w:t xml:space="preserve">Performance Review:</w:t>
      </w:r>
      <w:r>
        <w:t xml:space="preserve"> </w:t>
      </w:r>
      <w:r>
        <w:t xml:space="preserve">The Buyer reserves the right to conduct quarterly performance reviews of the Psychiatrist's services. A performance score below 70% on two consecutive reviews shall constitute grounds for renegotiation or termination of this Purchase Order.</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If unresolved within thirty (30) days, the matter shall be referred to arbitration under the Arbitration and Conciliation Act of Nigeria, with the seat of arbitration in Nigeria Abuja.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with specific application to the Federal Capital Territory, Nigeria Abuja.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engagement of the Psychiatrist in Nigeria Abuja. This Purchase Order constitutes a binding agreement between the parties upon execution by both authorized signatories.</w:t>
      </w:r>
    </w:p>
    <w:bookmarkEnd w:id="25"/>
    <w:p>
      <w:pPr>
        <w:pStyle w:val="BodyText"/>
      </w:pPr>
      <w:r>
        <w:rPr>
          <w:bCs/>
          <w:b/>
        </w:rPr>
        <w:t xml:space="preserve">For the Buyer:</w:t>
      </w:r>
      <w:r>
        <w:br/>
      </w:r>
      <w:r>
        <w:t xml:space="preserve">Dr. Amina Yusuf</w:t>
      </w:r>
      <w:r>
        <w:br/>
      </w:r>
      <w:r>
        <w:t xml:space="preserve">Procurement Officer, Federal Medical Centre Abuja</w:t>
      </w:r>
      <w:r>
        <w:br/>
      </w:r>
      <w:r>
        <w:t xml:space="preserve">Date: _______________</w:t>
      </w:r>
    </w:p>
    <w:p>
      <w:pPr>
        <w:pStyle w:val="BodyText"/>
      </w:pPr>
      <w:r>
        <w:rPr>
          <w:bCs/>
          <w:b/>
        </w:rPr>
        <w:t xml:space="preserve">For the Supplier (Psychiatrist):</w:t>
      </w:r>
      <w:r>
        <w:br/>
      </w:r>
      <w:r>
        <w:t xml:space="preserve">Dr. Chukwuemeka Okafor, MD, MRCPsych</w:t>
      </w:r>
      <w:r>
        <w:br/>
      </w:r>
      <w:r>
        <w:t xml:space="preserve">Consultant Psychiatrist, Nigeria Abuja</w:t>
      </w:r>
      <w:r>
        <w:br/>
      </w:r>
      <w:r>
        <w:t xml:space="preserve">Date: _______________</w:t>
      </w:r>
    </w:p>
    <w:p>
      <w:pPr>
        <w:pStyle w:val="BodyText"/>
      </w:pPr>
      <w:r>
        <w:t xml:space="preserve">This Purchase Order (PO-ABJ-PSY-2025-0047) is issued for the procurement of Psychiatrist professional services in Nigeria Abuja. This document is the property of the Federal Medical Centre Abuja and shall not be reproduced or distributed without written authorization. All references to "Nigeria Abuja" in this document refer to the Federal Capital Territory, Nigeria Abuja, and its administrative subdivisions.</w:t>
      </w:r>
    </w:p>
    <w:p>
      <w:pPr>
        <w:pStyle w:val="BodyText"/>
      </w:pP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Nigeria Abuja</dc:title>
  <dc:creator/>
  <dc:language>en</dc:language>
  <cp:keywords/>
  <dcterms:created xsi:type="dcterms:W3CDTF">2026-10-10T01:58:59Z</dcterms:created>
  <dcterms:modified xsi:type="dcterms:W3CDTF">2026-10-10T01:58:59Z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