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Issued for the Engagement of a Psychiatrist in Nigeria Lagos</w:t>
      </w:r>
    </w:p>
    <w:bookmarkEnd w:id="20"/>
    <w:bookmarkStart w:id="21" w:name="purchasing-entity-buyer"/>
    <w:p>
      <w:pPr>
        <w:pStyle w:val="Heading3"/>
      </w:pPr>
      <w:r>
        <w:t xml:space="preserve">Purchasing Entity (Buyer)</w:t>
      </w:r>
    </w:p>
    <w:p>
      <w:pPr>
        <w:pStyle w:val="FirstParagraph"/>
      </w:pPr>
      <w:r>
        <w:rPr>
          <w:bCs/>
          <w:b/>
        </w:rPr>
        <w:t xml:space="preserve">Lagos Metropolitan Health &amp; Wellness Centre</w:t>
      </w:r>
    </w:p>
    <w:p>
      <w:pPr>
        <w:pStyle w:val="BodyText"/>
      </w:pPr>
      <w:r>
        <w:t xml:space="preserve">14B Adeola Odeku Street, Victoria Island</w:t>
      </w:r>
    </w:p>
    <w:p>
      <w:pPr>
        <w:pStyle w:val="BodyText"/>
      </w:pPr>
      <w:r>
        <w:t xml:space="preserve">Lagos, Nigeria</w:t>
      </w:r>
    </w:p>
    <w:p>
      <w:pPr>
        <w:pStyle w:val="BodyText"/>
      </w:pPr>
      <w:r>
        <w:t xml:space="preserve">RC Number: 1284576</w:t>
      </w:r>
    </w:p>
    <w:p>
      <w:pPr>
        <w:pStyle w:val="BodyText"/>
      </w:pPr>
      <w:r>
        <w:t xml:space="preserve">Tax Identification Number (TIN): 1045-8821-3376</w:t>
      </w:r>
    </w:p>
    <w:p>
      <w:pPr>
        <w:pStyle w:val="BodyText"/>
      </w:pPr>
      <w:r>
        <w:t xml:space="preserve">Email: procurement@lagosmethealth.ng</w:t>
      </w:r>
    </w:p>
    <w:p>
      <w:pPr>
        <w:pStyle w:val="BodyText"/>
      </w:pPr>
      <w:r>
        <w:t xml:space="preserve">Phone: +234 (0) 803 555 7214</w:t>
      </w:r>
    </w:p>
    <w:bookmarkEnd w:id="21"/>
    <w:bookmarkStart w:id="22" w:name="service-provider-seller"/>
    <w:p>
      <w:pPr>
        <w:pStyle w:val="Heading3"/>
      </w:pPr>
      <w:r>
        <w:t xml:space="preserve">Service Provider (Seller)</w:t>
      </w:r>
    </w:p>
    <w:p>
      <w:pPr>
        <w:pStyle w:val="FirstParagraph"/>
      </w:pPr>
      <w:r>
        <w:rPr>
          <w:bCs/>
          <w:b/>
        </w:rPr>
        <w:t xml:space="preserve">Dr. Adewale Okafor, MD, MRCPsych</w:t>
      </w:r>
    </w:p>
    <w:p>
      <w:pPr>
        <w:pStyle w:val="BodyText"/>
      </w:pPr>
      <w:r>
        <w:t xml:space="preserve">Certified Psychiatrist &amp; Consultant</w:t>
      </w:r>
    </w:p>
    <w:p>
      <w:pPr>
        <w:pStyle w:val="BodyText"/>
      </w:pPr>
      <w:r>
        <w:t xml:space="preserve">Suite 210, Lekki Phase 1 Medical Plaza</w:t>
      </w:r>
    </w:p>
    <w:p>
      <w:pPr>
        <w:pStyle w:val="BodyText"/>
      </w:pPr>
      <w:r>
        <w:t xml:space="preserve">Lagos, Nigeria</w:t>
      </w:r>
    </w:p>
    <w:p>
      <w:pPr>
        <w:pStyle w:val="BodyText"/>
      </w:pPr>
      <w:r>
        <w:t xml:space="preserve">MDCN Registration: MDCN/PSY/2019/00482</w:t>
      </w:r>
    </w:p>
    <w:p>
      <w:pPr>
        <w:pStyle w:val="BodyText"/>
      </w:pPr>
      <w:r>
        <w:t xml:space="preserve">Professional Indemnity: NIP/2024/1173</w:t>
      </w:r>
    </w:p>
    <w:p>
      <w:pPr>
        <w:pStyle w:val="BodyText"/>
      </w:pPr>
      <w:r>
        <w:t xml:space="preserve">Email: dr.okafor@lagopsychiatry.ng</w:t>
      </w:r>
    </w:p>
    <w:p>
      <w:pPr>
        <w:pStyle w:val="BodyText"/>
      </w:pPr>
      <w:r>
        <w:t xml:space="preserve">Phone: +234 (0) 812 447 9930</w:t>
      </w:r>
    </w:p>
    <w:bookmarkEnd w:id="22"/>
    <w:p>
      <w:pPr>
        <w:pStyle w:val="BodyText"/>
      </w:pPr>
      <w:r>
        <w:t xml:space="preserve">Purchase Order Number:</w:t>
      </w:r>
    </w:p>
    <w:p>
      <w:pPr>
        <w:pStyle w:val="BodyText"/>
      </w:pPr>
      <w:r>
        <w:t xml:space="preserve">PO/LMHC/2025/PSY/00347</w:t>
      </w:r>
    </w:p>
    <w:p>
      <w:pPr>
        <w:pStyle w:val="BodyText"/>
      </w:pPr>
      <w:r>
        <w:t xml:space="preserve">Date of Issue:</w:t>
      </w:r>
    </w:p>
    <w:p>
      <w:pPr>
        <w:pStyle w:val="BodyText"/>
      </w:pPr>
      <w:r>
        <w:t xml:space="preserve">14 June 2025</w:t>
      </w:r>
    </w:p>
    <w:p>
      <w:pPr>
        <w:pStyle w:val="BodyText"/>
      </w:pPr>
      <w:r>
        <w:t xml:space="preserve">Required Service Commencement:</w:t>
      </w:r>
    </w:p>
    <w:p>
      <w:pPr>
        <w:pStyle w:val="BodyText"/>
      </w:pPr>
      <w:r>
        <w:t xml:space="preserve">01 July 2025</w:t>
      </w:r>
    </w:p>
    <w:p>
      <w:pPr>
        <w:pStyle w:val="BodyText"/>
      </w:pPr>
      <w:r>
        <w:t xml:space="preserve">Contract Duration:</w:t>
      </w:r>
    </w:p>
    <w:p>
      <w:pPr>
        <w:pStyle w:val="BodyText"/>
      </w:pPr>
      <w:r>
        <w:t xml:space="preserve">Twelve (12) Months, renewable upon mutual agreement</w:t>
      </w:r>
    </w:p>
    <w:p>
      <w:pPr>
        <w:pStyle w:val="BodyText"/>
      </w:pPr>
      <w:r>
        <w:t xml:space="preserve">Currency of Payment:</w:t>
      </w:r>
    </w:p>
    <w:p>
      <w:pPr>
        <w:pStyle w:val="BodyText"/>
      </w:pPr>
      <w:r>
        <w:t xml:space="preserve">Nigerian Naira (NGN)</w:t>
      </w:r>
    </w:p>
    <w:p>
      <w:pPr>
        <w:pStyle w:val="BodyText"/>
      </w:pPr>
      <w:r>
        <w:t xml:space="preserve">Place of Performance:</w:t>
      </w:r>
    </w:p>
    <w:p>
      <w:pPr>
        <w:pStyle w:val="BodyText"/>
      </w:pPr>
      <w:r>
        <w:t xml:space="preserve">Nigeria Lagos</w:t>
      </w:r>
    </w:p>
    <w:p>
      <w:pPr>
        <w:pStyle w:val="BodyText"/>
      </w:pPr>
      <w:r>
        <w:t xml:space="preserve">— All services to be rendered within the Lagos State jurisdiction</w:t>
      </w:r>
    </w:p>
    <w:p>
      <w:pPr>
        <w:pStyle w:val="BodyText"/>
      </w:pPr>
      <w:r>
        <w:t xml:space="preserve">Governing Law:</w:t>
      </w:r>
    </w:p>
    <w:p>
      <w:pPr>
        <w:pStyle w:val="BodyText"/>
      </w:pPr>
      <w:r>
        <w:t xml:space="preserve">Laws of the Federal Republic of Nigeria, Lagos State</w:t>
      </w:r>
    </w:p>
    <w:bookmarkStart w:id="24" w:name="description-of-services-and-line-items"/>
    <w:p>
      <w:pPr>
        <w:pStyle w:val="Heading2"/>
      </w:pPr>
      <w:r>
        <w:t xml:space="preserve">DESCRIPTION OF SERVICES AND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Rate (NGN)</w:t>
            </w:r>
          </w:p>
        </w:tc>
        <w:tc>
          <w:tcPr/>
          <w:p>
            <w:pPr>
              <w:pStyle w:val="Compact"/>
              <w:jc w:val="left"/>
            </w:pPr>
            <w:r>
              <w:t xml:space="preserve">Quantity</w:t>
            </w:r>
          </w:p>
        </w:tc>
        <w:tc>
          <w:tcPr/>
          <w:p>
            <w:pPr>
              <w:pStyle w:val="Compact"/>
              <w:jc w:val="left"/>
            </w:pPr>
            <w:r>
              <w:t xml:space="preserve">Amount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Outpatient psychiatric consultation and assessment sessions for adult patients at the Lagos Metropolitan Health &amp; Wellness Centre, Victoria Island, Nigeria Lagos</w:t>
            </w:r>
          </w:p>
        </w:tc>
        <w:tc>
          <w:tcPr/>
          <w:p>
            <w:pPr>
              <w:pStyle w:val="Compact"/>
              <w:jc w:val="left"/>
            </w:pPr>
            <w:r>
              <w:t xml:space="preserve">Weekly</w:t>
            </w:r>
          </w:p>
        </w:tc>
        <w:tc>
          <w:tcPr/>
          <w:p>
            <w:pPr>
              <w:pStyle w:val="Compact"/>
              <w:jc w:val="left"/>
            </w:pPr>
            <w:r>
              <w:t xml:space="preserve">₦45,000</w:t>
            </w:r>
          </w:p>
        </w:tc>
        <w:tc>
          <w:tcPr/>
          <w:p>
            <w:pPr>
              <w:pStyle w:val="Compact"/>
              <w:jc w:val="left"/>
            </w:pPr>
            <w:r>
              <w:t xml:space="preserve">52</w:t>
            </w:r>
          </w:p>
        </w:tc>
        <w:tc>
          <w:tcPr/>
          <w:p>
            <w:pPr>
              <w:pStyle w:val="Compact"/>
              <w:jc w:val="left"/>
            </w:pPr>
            <w:r>
              <w:t xml:space="preserve">₦2,340,000</w:t>
            </w:r>
          </w:p>
        </w:tc>
        <w:tc>
          <w:tcPr/>
          <w:p>
            <w:pPr>
              <w:pStyle w:val="Compact"/>
              <w:jc w:val="left"/>
            </w:pPr>
            <w:r>
              <w:t xml:space="preserve">Per session</w:t>
            </w:r>
          </w:p>
        </w:tc>
      </w:tr>
      <w:tr>
        <w:tc>
          <w:tcPr/>
          <w:p>
            <w:pPr>
              <w:pStyle w:val="Compact"/>
              <w:jc w:val="left"/>
            </w:pPr>
            <w:r>
              <w:t xml:space="preserve">2</w:t>
            </w:r>
          </w:p>
        </w:tc>
        <w:tc>
          <w:tcPr/>
          <w:p>
            <w:pPr>
              <w:pStyle w:val="Compact"/>
              <w:jc w:val="left"/>
            </w:pPr>
            <w:r>
              <w:t xml:space="preserve">Inpatient psychiatric ward supervision and management at the facility in Nigeria Lagos, including daily rounds and treatment plan reviews</w:t>
            </w:r>
          </w:p>
        </w:tc>
        <w:tc>
          <w:tcPr/>
          <w:p>
            <w:pPr>
              <w:pStyle w:val="Compact"/>
              <w:jc w:val="left"/>
            </w:pPr>
            <w:r>
              <w:t xml:space="preserve">Daily</w:t>
            </w:r>
          </w:p>
        </w:tc>
        <w:tc>
          <w:tcPr/>
          <w:p>
            <w:pPr>
              <w:pStyle w:val="Compact"/>
              <w:jc w:val="left"/>
            </w:pPr>
            <w:r>
              <w:t xml:space="preserve">₦35,000</w:t>
            </w:r>
          </w:p>
        </w:tc>
        <w:tc>
          <w:tcPr/>
          <w:p>
            <w:pPr>
              <w:pStyle w:val="Compact"/>
              <w:jc w:val="left"/>
            </w:pPr>
            <w:r>
              <w:t xml:space="preserve">365</w:t>
            </w:r>
          </w:p>
        </w:tc>
        <w:tc>
          <w:tcPr/>
          <w:p>
            <w:pPr>
              <w:pStyle w:val="Compact"/>
              <w:jc w:val="left"/>
            </w:pPr>
            <w:r>
              <w:t xml:space="preserve">₦12,775,000</w:t>
            </w:r>
          </w:p>
        </w:tc>
        <w:tc>
          <w:tcPr/>
          <w:p>
            <w:pPr>
              <w:pStyle w:val="Compact"/>
              <w:jc w:val="left"/>
            </w:pPr>
            <w:r>
              <w:t xml:space="preserve">Per day</w:t>
            </w:r>
          </w:p>
        </w:tc>
      </w:tr>
      <w:tr>
        <w:tc>
          <w:tcPr/>
          <w:p>
            <w:pPr>
              <w:pStyle w:val="Compact"/>
              <w:jc w:val="left"/>
            </w:pPr>
            <w:r>
              <w:t xml:space="preserve">3</w:t>
            </w:r>
          </w:p>
        </w:tc>
        <w:tc>
          <w:tcPr/>
          <w:p>
            <w:pPr>
              <w:pStyle w:val="Compact"/>
              <w:jc w:val="left"/>
            </w:pPr>
            <w:r>
              <w:t xml:space="preserve">Psychiatric emergency call-out and crisis intervention services, available on a 24/7 basis within the Nigeria Lagos metropolitan area</w:t>
            </w:r>
          </w:p>
        </w:tc>
        <w:tc>
          <w:tcPr/>
          <w:p>
            <w:pPr>
              <w:pStyle w:val="Compact"/>
              <w:jc w:val="left"/>
            </w:pPr>
            <w:r>
              <w:t xml:space="preserve">As needed</w:t>
            </w:r>
          </w:p>
        </w:tc>
        <w:tc>
          <w:tcPr/>
          <w:p>
            <w:pPr>
              <w:pStyle w:val="Compact"/>
              <w:jc w:val="left"/>
            </w:pPr>
            <w:r>
              <w:t xml:space="preserve">₦85,000</w:t>
            </w:r>
          </w:p>
        </w:tc>
        <w:tc>
          <w:tcPr/>
          <w:p>
            <w:pPr>
              <w:pStyle w:val="Compact"/>
              <w:jc w:val="left"/>
            </w:pPr>
            <w:r>
              <w:t xml:space="preserve">24</w:t>
            </w:r>
          </w:p>
        </w:tc>
        <w:tc>
          <w:tcPr/>
          <w:p>
            <w:pPr>
              <w:pStyle w:val="Compact"/>
              <w:jc w:val="left"/>
            </w:pPr>
            <w:r>
              <w:t xml:space="preserve">₦2,040,000</w:t>
            </w:r>
          </w:p>
        </w:tc>
        <w:tc>
          <w:tcPr/>
          <w:p>
            <w:pPr>
              <w:pStyle w:val="Compact"/>
              <w:jc w:val="left"/>
            </w:pPr>
            <w:r>
              <w:t xml:space="preserve">Estimated calls</w:t>
            </w:r>
          </w:p>
        </w:tc>
      </w:tr>
      <w:tr>
        <w:tc>
          <w:tcPr/>
          <w:p>
            <w:pPr>
              <w:pStyle w:val="Compact"/>
              <w:jc w:val="left"/>
            </w:pPr>
            <w:r>
              <w:t xml:space="preserve">4</w:t>
            </w:r>
          </w:p>
        </w:tc>
        <w:tc>
          <w:tcPr/>
          <w:p>
            <w:pPr>
              <w:pStyle w:val="Compact"/>
              <w:jc w:val="left"/>
            </w:pPr>
            <w:r>
              <w:t xml:space="preserve">Group psychotherapy and cognitive behavioural therapy (CBT) workshops for patients and staff, conducted at the Nigeria Lagos facility</w:t>
            </w:r>
          </w:p>
        </w:tc>
        <w:tc>
          <w:tcPr/>
          <w:p>
            <w:pPr>
              <w:pStyle w:val="Compact"/>
              <w:jc w:val="left"/>
            </w:pPr>
            <w:r>
              <w:t xml:space="preserve">Bi-weekly</w:t>
            </w:r>
          </w:p>
        </w:tc>
        <w:tc>
          <w:tcPr/>
          <w:p>
            <w:pPr>
              <w:pStyle w:val="Compact"/>
              <w:jc w:val="left"/>
            </w:pPr>
            <w:r>
              <w:t xml:space="preserve">₦120,000</w:t>
            </w:r>
          </w:p>
        </w:tc>
        <w:tc>
          <w:tcPr/>
          <w:p>
            <w:pPr>
              <w:pStyle w:val="Compact"/>
              <w:jc w:val="left"/>
            </w:pPr>
            <w:r>
              <w:t xml:space="preserve">26</w:t>
            </w:r>
          </w:p>
        </w:tc>
        <w:tc>
          <w:tcPr/>
          <w:p>
            <w:pPr>
              <w:pStyle w:val="Compact"/>
              <w:jc w:val="left"/>
            </w:pPr>
            <w:r>
              <w:t xml:space="preserve">₦3,120,000</w:t>
            </w:r>
          </w:p>
        </w:tc>
        <w:tc>
          <w:tcPr/>
          <w:p>
            <w:pPr>
              <w:pStyle w:val="Compact"/>
              <w:jc w:val="left"/>
            </w:pPr>
            <w:r>
              <w:t xml:space="preserve">Per workshop</w:t>
            </w:r>
          </w:p>
        </w:tc>
      </w:tr>
      <w:tr>
        <w:tc>
          <w:tcPr/>
          <w:p>
            <w:pPr>
              <w:pStyle w:val="Compact"/>
              <w:jc w:val="left"/>
            </w:pPr>
            <w:r>
              <w:t xml:space="preserve">5</w:t>
            </w:r>
          </w:p>
        </w:tc>
        <w:tc>
          <w:tcPr/>
          <w:p>
            <w:pPr>
              <w:pStyle w:val="Compact"/>
              <w:jc w:val="left"/>
            </w:pPr>
            <w:r>
              <w:t xml:space="preserve">Psychiatric medication review, prescription management, and pharmacological treatment oversight for all inpatient and outpatient cases</w:t>
            </w:r>
          </w:p>
        </w:tc>
        <w:tc>
          <w:tcPr/>
          <w:p>
            <w:pPr>
              <w:pStyle w:val="Compact"/>
              <w:jc w:val="left"/>
            </w:pPr>
            <w:r>
              <w:t xml:space="preserve">Continuous</w:t>
            </w:r>
          </w:p>
        </w:tc>
        <w:tc>
          <w:tcPr/>
          <w:p>
            <w:pPr>
              <w:pStyle w:val="Compact"/>
              <w:jc w:val="left"/>
            </w:pPr>
            <w:r>
              <w:t xml:space="preserve">₦25,000</w:t>
            </w:r>
          </w:p>
        </w:tc>
        <w:tc>
          <w:tcPr/>
          <w:p>
            <w:pPr>
              <w:pStyle w:val="Compact"/>
              <w:jc w:val="left"/>
            </w:pPr>
            <w:r>
              <w:t xml:space="preserve">365</w:t>
            </w:r>
          </w:p>
        </w:tc>
        <w:tc>
          <w:tcPr/>
          <w:p>
            <w:pPr>
              <w:pStyle w:val="Compact"/>
              <w:jc w:val="left"/>
            </w:pPr>
            <w:r>
              <w:t xml:space="preserve">₦9,125,000</w:t>
            </w:r>
          </w:p>
        </w:tc>
        <w:tc>
          <w:tcPr/>
          <w:p>
            <w:pPr>
              <w:pStyle w:val="Compact"/>
              <w:jc w:val="left"/>
            </w:pPr>
            <w:r>
              <w:t xml:space="preserve">Per day</w:t>
            </w:r>
          </w:p>
        </w:tc>
      </w:tr>
      <w:tr>
        <w:tc>
          <w:tcPr/>
          <w:p>
            <w:pPr>
              <w:pStyle w:val="Compact"/>
              <w:jc w:val="left"/>
            </w:pPr>
            <w:r>
              <w:t xml:space="preserve">6</w:t>
            </w:r>
          </w:p>
        </w:tc>
        <w:tc>
          <w:tcPr/>
          <w:p>
            <w:pPr>
              <w:pStyle w:val="Compact"/>
              <w:jc w:val="left"/>
            </w:pPr>
            <w:r>
              <w:t xml:space="preserve">Monthly psychiatric case review meetings with the multidisciplinary team, including submission of written reports to the Nigeria Lagos facility administration</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12</w:t>
            </w:r>
          </w:p>
        </w:tc>
        <w:tc>
          <w:tcPr/>
          <w:p>
            <w:pPr>
              <w:pStyle w:val="Compact"/>
              <w:jc w:val="left"/>
            </w:pPr>
            <w:r>
              <w:t xml:space="preserve">₦720,000</w:t>
            </w:r>
          </w:p>
        </w:tc>
        <w:tc>
          <w:tcPr/>
          <w:p>
            <w:pPr>
              <w:pStyle w:val="Compact"/>
              <w:jc w:val="left"/>
            </w:pPr>
            <w:r>
              <w:t xml:space="preserve">Per meeting</w:t>
            </w:r>
          </w:p>
        </w:tc>
      </w:tr>
      <w:tr>
        <w:tc>
          <w:tcPr/>
          <w:p>
            <w:pPr>
              <w:pStyle w:val="Compact"/>
              <w:jc w:val="left"/>
            </w:pPr>
            <w:r>
              <w:t xml:space="preserve">7</w:t>
            </w:r>
          </w:p>
        </w:tc>
        <w:tc>
          <w:tcPr/>
          <w:p>
            <w:pPr>
              <w:pStyle w:val="Compact"/>
              <w:jc w:val="left"/>
            </w:pPr>
            <w:r>
              <w:t xml:space="preserve">Professional development, continuing medical education (CME) participation, and attendance at psychiatric conferences within Nigeria Lagos and the wider Nigerian region</w:t>
            </w:r>
          </w:p>
        </w:tc>
        <w:tc>
          <w:tcPr/>
          <w:p>
            <w:pPr>
              <w:pStyle w:val="Compact"/>
              <w:jc w:val="left"/>
            </w:pPr>
            <w:r>
              <w:t xml:space="preserve">Quarterly</w:t>
            </w:r>
          </w:p>
        </w:tc>
        <w:tc>
          <w:tcPr/>
          <w:p>
            <w:pPr>
              <w:pStyle w:val="Compact"/>
              <w:jc w:val="left"/>
            </w:pPr>
            <w:r>
              <w:t xml:space="preserve">₦150,000</w:t>
            </w:r>
          </w:p>
        </w:tc>
        <w:tc>
          <w:tcPr/>
          <w:p>
            <w:pPr>
              <w:pStyle w:val="Compact"/>
              <w:jc w:val="left"/>
            </w:pPr>
            <w:r>
              <w:t xml:space="preserve">4</w:t>
            </w:r>
          </w:p>
        </w:tc>
        <w:tc>
          <w:tcPr/>
          <w:p>
            <w:pPr>
              <w:pStyle w:val="Compact"/>
              <w:jc w:val="left"/>
            </w:pPr>
            <w:r>
              <w:t xml:space="preserve">₦600,000</w:t>
            </w:r>
          </w:p>
        </w:tc>
        <w:tc>
          <w:tcPr/>
          <w:p>
            <w:pPr>
              <w:pStyle w:val="Compact"/>
              <w:jc w:val="left"/>
            </w:pPr>
            <w:r>
              <w:t xml:space="preserve">Per quarter</w:t>
            </w:r>
          </w:p>
        </w:tc>
      </w:tr>
      <w:tr>
        <w:tc>
          <w:tcPr/>
          <w:p>
            <w:pPr>
              <w:pStyle w:val="Compact"/>
              <w:jc w:val="left"/>
            </w:pPr>
            <w:r>
              <w:t xml:space="preserve">8</w:t>
            </w:r>
          </w:p>
        </w:tc>
        <w:tc>
          <w:tcPr/>
          <w:p>
            <w:pPr>
              <w:pStyle w:val="Compact"/>
              <w:jc w:val="left"/>
            </w:pPr>
            <w:r>
              <w:t xml:space="preserve">Psychiatric assessment and clearance for occupational health screening of staff at the Nigeria Lagos facility</w:t>
            </w:r>
          </w:p>
        </w:tc>
        <w:tc>
          <w:tcPr/>
          <w:p>
            <w:pPr>
              <w:pStyle w:val="Compact"/>
              <w:jc w:val="left"/>
            </w:pPr>
            <w:r>
              <w:t xml:space="preserve">As needed</w:t>
            </w:r>
          </w:p>
        </w:tc>
        <w:tc>
          <w:tcPr/>
          <w:p>
            <w:pPr>
              <w:pStyle w:val="Compact"/>
              <w:jc w:val="left"/>
            </w:pPr>
            <w:r>
              <w:t xml:space="preserve">₦30,000</w:t>
            </w:r>
          </w:p>
        </w:tc>
        <w:tc>
          <w:tcPr/>
          <w:p>
            <w:pPr>
              <w:pStyle w:val="Compact"/>
              <w:jc w:val="left"/>
            </w:pPr>
            <w:r>
              <w:t xml:space="preserve">40</w:t>
            </w:r>
          </w:p>
        </w:tc>
        <w:tc>
          <w:tcPr/>
          <w:p>
            <w:pPr>
              <w:pStyle w:val="Compact"/>
              <w:jc w:val="left"/>
            </w:pPr>
            <w:r>
              <w:t xml:space="preserve">₦1,200,000</w:t>
            </w:r>
          </w:p>
        </w:tc>
        <w:tc>
          <w:tcPr/>
          <w:p>
            <w:pPr>
              <w:pStyle w:val="Compact"/>
              <w:jc w:val="left"/>
            </w:pPr>
            <w:r>
              <w:t xml:space="preserve">Per assessment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₦31,920,000</w:t>
            </w:r>
          </w:p>
        </w:tc>
      </w:tr>
      <w:tr>
        <w:tc>
          <w:tcPr/>
          <w:p>
            <w:pPr>
              <w:pStyle w:val="Compact"/>
              <w:jc w:val="left"/>
            </w:pPr>
            <w:r>
              <w:t xml:space="preserve">VAT (7.5%):</w:t>
            </w:r>
          </w:p>
        </w:tc>
        <w:tc>
          <w:tcPr/>
          <w:p>
            <w:pPr>
              <w:pStyle w:val="Compact"/>
              <w:jc w:val="right"/>
            </w:pPr>
            <w:r>
              <w:t xml:space="preserve">₦2,394,000</w:t>
            </w:r>
          </w:p>
        </w:tc>
      </w:tr>
      <w:tr>
        <w:tc>
          <w:tcPr/>
          <w:p>
            <w:pPr>
              <w:pStyle w:val="Compact"/>
              <w:jc w:val="left"/>
            </w:pPr>
            <w:r>
              <w:t xml:space="preserve">Withholding Tax (5%):</w:t>
            </w:r>
          </w:p>
        </w:tc>
        <w:tc>
          <w:tcPr/>
          <w:p>
            <w:pPr>
              <w:pStyle w:val="Compact"/>
              <w:jc w:val="right"/>
            </w:pPr>
            <w:r>
              <w:t xml:space="preserve">(₦1,596,000)</w:t>
            </w:r>
          </w:p>
        </w:tc>
      </w:tr>
      <w:tr>
        <w:tc>
          <w:tcPr/>
          <w:p>
            <w:pPr>
              <w:pStyle w:val="Compact"/>
              <w:jc w:val="left"/>
            </w:pPr>
            <w:r>
              <w:t xml:space="preserve">GRAND TOTAL (Net Payable):</w:t>
            </w:r>
          </w:p>
        </w:tc>
        <w:tc>
          <w:tcPr/>
          <w:p>
            <w:pPr>
              <w:pStyle w:val="Compact"/>
              <w:jc w:val="right"/>
            </w:pPr>
            <w:r>
              <w:t xml:space="preserve">₦32,718,000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Lagos Metropolitan Health &amp; Wellness Centre for the engagement of a qualified and registered Psychiatrist to provide comprehensive mental health services at its facility located in Nigeria Lagos. The Psychiatrist shall hold a valid Medical and Dental Council of Nigeria (MDCN) registration and a current Certificate of Registration as a Specialist in Psychiatry.</w:t>
      </w:r>
    </w:p>
    <w:p>
      <w:pPr>
        <w:numPr>
          <w:ilvl w:val="0"/>
          <w:numId w:val="1001"/>
        </w:numPr>
        <w:pStyle w:val="Compact"/>
      </w:pPr>
      <w:r>
        <w:t xml:space="preserve">All services described in this Purchase Order shall be rendered exclusively within the Nigeria Lagos metropolitan area, specifically at the purchasing entity's premises at 14B Adeola Odeku Street, Victoria Island, Lagos, Nigeria, unless otherwise agreed in writing for off-site consultations or emergency call-outs.</w:t>
      </w:r>
    </w:p>
    <w:p>
      <w:pPr>
        <w:numPr>
          <w:ilvl w:val="0"/>
          <w:numId w:val="1001"/>
        </w:numPr>
        <w:pStyle w:val="Compact"/>
      </w:pPr>
      <w:r>
        <w:t xml:space="preserve">The Psychiatrist shall maintain professional indemnity insurance with a minimum coverage of ₦50,000,000 (Fifty Million Naira) throughout the duration of this Purchase Order and shall provide a certificate of insurance upon request.</w:t>
      </w:r>
    </w:p>
    <w:p>
      <w:pPr>
        <w:numPr>
          <w:ilvl w:val="0"/>
          <w:numId w:val="1001"/>
        </w:numPr>
        <w:pStyle w:val="Compact"/>
      </w:pPr>
      <w:r>
        <w:t xml:space="preserve">Payment shall be made on a monthly basis within fourteen (14) calendar days of receipt of a valid invoice from the Psychiatrist. Payment shall be processed via bank transfer to the account designated by the Psychiatrist. All payments are subject to applicable Nigerian tax withholdings as prescribed by the Federal Inland Revenue Service (FIRS).</w:t>
      </w:r>
    </w:p>
    <w:p>
      <w:pPr>
        <w:numPr>
          <w:ilvl w:val="0"/>
          <w:numId w:val="1001"/>
        </w:numPr>
        <w:pStyle w:val="Compact"/>
      </w:pPr>
      <w:r>
        <w:t xml:space="preserve">The Psychiatrist shall comply with all data protection and patient confidentiality requirements as stipulated under the Nigeria Data Protection Act (NDPA) 2023 and the MDCN Code of Medical Ethics. All patient records generated in Nigeria Lagos shall be stored securely and in accordance with the facility's records management policy.</w:t>
      </w:r>
    </w:p>
    <w:p>
      <w:pPr>
        <w:numPr>
          <w:ilvl w:val="0"/>
          <w:numId w:val="1001"/>
        </w:numPr>
        <w:pStyle w:val="Compact"/>
      </w:pPr>
      <w:r>
        <w:t xml:space="preserve">This Purchase Order may be terminated by either party with a written notice of thirty (30) days. In the event of termination, the Psychiatrist shall be compensated for all services rendered up to the effective date of termination.</w:t>
      </w:r>
    </w:p>
    <w:p>
      <w:pPr>
        <w:numPr>
          <w:ilvl w:val="0"/>
          <w:numId w:val="1001"/>
        </w:numPr>
        <w:pStyle w:val="Compact"/>
      </w:pPr>
      <w:r>
        <w:t xml:space="preserve">Any disputes arising from this Purchase Order shall be resolved through mediation in Nigeria Lagos, and failing resolution within sixty (60) days, the matter shall be referred to the courts of competent jurisdiction in Lagos State, Nigeria.</w:t>
      </w:r>
    </w:p>
    <w:p>
      <w:pPr>
        <w:numPr>
          <w:ilvl w:val="0"/>
          <w:numId w:val="1001"/>
        </w:numPr>
        <w:pStyle w:val="Compact"/>
      </w:pPr>
      <w:r>
        <w:t xml:space="preserve">The Psychiatrist shall submit a comprehensive monthly report detailing all consultations, treatments administered, patient outcomes, and any adverse events to the Medical Director of the facility in Nigeria Lagos by the fifth (5th) business day of each subsequent month.</w:t>
      </w:r>
    </w:p>
    <w:p>
      <w:pPr>
        <w:numPr>
          <w:ilvl w:val="0"/>
          <w:numId w:val="1001"/>
        </w:numPr>
        <w:pStyle w:val="Compact"/>
      </w:pPr>
      <w:r>
        <w:t xml:space="preserve">This Purchase Order constitutes the entire agreement between the parties regarding the engagement of the Psychiatrist and supersedes all prior negotiations, representations, or agreements, whether written or oral.</w:t>
      </w:r>
    </w:p>
    <w:bookmarkEnd w:id="23"/>
    <w:p>
      <w:pPr>
        <w:pStyle w:val="FirstParagraph"/>
      </w:pPr>
      <w:r>
        <w:rPr>
          <w:bCs/>
          <w:b/>
        </w:rPr>
        <w:t xml:space="preserve">For and on behalf of the Purchasing Entity</w:t>
      </w:r>
    </w:p>
    <w:p>
      <w:pPr>
        <w:pStyle w:val="BodyText"/>
      </w:pPr>
      <w:r>
        <w:t xml:space="preserve">Name: Mrs. Funke Adeyemi</w:t>
      </w:r>
    </w:p>
    <w:p>
      <w:pPr>
        <w:pStyle w:val="BodyText"/>
      </w:pPr>
      <w:r>
        <w:t xml:space="preserve">Title: Head of Procurement &amp; Administration</w:t>
      </w:r>
    </w:p>
    <w:p>
      <w:pPr>
        <w:pStyle w:val="BodyText"/>
      </w:pPr>
      <w:r>
        <w:t xml:space="preserve">Date: ____________________</w:t>
      </w:r>
    </w:p>
    <w:p>
      <w:pPr>
        <w:pStyle w:val="BodyText"/>
      </w:pPr>
      <w:r>
        <w:rPr>
          <w:bCs/>
          <w:b/>
        </w:rPr>
        <w:t xml:space="preserve">For and on behalf of the Psychiatrist (Service Provider)</w:t>
      </w:r>
    </w:p>
    <w:p>
      <w:pPr>
        <w:pStyle w:val="BodyText"/>
      </w:pPr>
      <w:r>
        <w:t xml:space="preserve">Name: Dr. Adewale Okafor, MD, MRCPsych</w:t>
      </w:r>
    </w:p>
    <w:p>
      <w:pPr>
        <w:pStyle w:val="BodyText"/>
      </w:pPr>
      <w:r>
        <w:t xml:space="preserve">Title: Consultant Psychiatrist</w:t>
      </w:r>
    </w:p>
    <w:p>
      <w:pPr>
        <w:pStyle w:val="BodyText"/>
      </w:pPr>
      <w:r>
        <w:t xml:space="preserve">Date: ____________________</w:t>
      </w:r>
    </w:p>
    <w:p>
      <w:pPr>
        <w:pStyle w:val="BodyText"/>
      </w:pPr>
      <w:r>
        <w:t xml:space="preserve">This Purchase Order (PO/LMHC/2025/PSY/00347) is a controlled document issued by Lagos Metropolitan Health &amp; Wellness Centre, Nigeria Lagos. Unauthorized reproduction or distribution is prohibited. This document is valid for acceptance within fourteen (14) days of the date of issue. For queries, contact the Procurement Department at procurement@lagosmethealth.ng or +234 (0) 803 555 7214.</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Nigeria Lagos</dc:title>
  <dc:creator/>
  <dc:language>en</dc:language>
  <cp:keywords/>
  <dcterms:created xsi:type="dcterms:W3CDTF">2026-10-10T01:59:10Z</dcterms:created>
  <dcterms:modified xsi:type="dcterms:W3CDTF">2026-10-10T01:59:10Z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