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Medical Services Procurement – Psychiatrist Engagement</w:t>
      </w:r>
    </w:p>
    <w:p>
      <w:pPr>
        <w:pStyle w:val="BodyText"/>
      </w:pPr>
      <w:r>
        <w:t xml:space="preserve">PO No: PKR-KHI-2025-PSY-0472</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r>
        <w:t xml:space="preserve"> </w:t>
      </w:r>
      <w:r>
        <w:rPr>
          <w:bCs/>
          <w:b/>
        </w:rPr>
        <w:t xml:space="preserve">Country / City:</w:t>
      </w:r>
      <w:r>
        <w:t xml:space="preserve"> </w:t>
      </w:r>
      <w:r>
        <w:t xml:space="preserve">Pakistan Karachi</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Karachi Metropolitan Health &amp; Wellness Trust</w:t>
      </w:r>
    </w:p>
    <w:p>
      <w:pPr>
        <w:pStyle w:val="BodyText"/>
      </w:pPr>
      <w:r>
        <w:rPr>
          <w:bCs/>
          <w:b/>
        </w:rPr>
        <w:t xml:space="preserve">Address:</w:t>
      </w:r>
      <w:r>
        <w:t xml:space="preserve"> </w:t>
      </w:r>
      <w:r>
        <w:t xml:space="preserve">Plot 47-B, Clifton Block 5, Karachi, Sindh, Pakistan</w:t>
      </w:r>
    </w:p>
    <w:p>
      <w:pPr>
        <w:pStyle w:val="BodyText"/>
      </w:pPr>
      <w:r>
        <w:rPr>
          <w:bCs/>
          <w:b/>
        </w:rPr>
        <w:t xml:space="preserve">Registration No:</w:t>
      </w:r>
      <w:r>
        <w:t xml:space="preserve"> </w:t>
      </w:r>
      <w:r>
        <w:t xml:space="preserve">NTC-2019-00847</w:t>
      </w:r>
    </w:p>
    <w:p>
      <w:pPr>
        <w:pStyle w:val="BodyText"/>
      </w:pPr>
      <w:r>
        <w:rPr>
          <w:bCs/>
          <w:b/>
        </w:rPr>
        <w:t xml:space="preserve">Contact Person:</w:t>
      </w:r>
      <w:r>
        <w:t xml:space="preserve"> </w:t>
      </w:r>
      <w:r>
        <w:t xml:space="preserve">Mr. Ahmed Raza, Procurement Director</w:t>
      </w:r>
    </w:p>
    <w:p>
      <w:pPr>
        <w:pStyle w:val="BodyText"/>
      </w:pPr>
      <w:r>
        <w:rPr>
          <w:bCs/>
          <w:b/>
        </w:rPr>
        <w:t xml:space="preserve">Email:</w:t>
      </w:r>
      <w:r>
        <w:t xml:space="preserve"> </w:t>
      </w:r>
      <w:r>
        <w:t xml:space="preserve">procurement@kmhwt.pk</w:t>
      </w:r>
    </w:p>
    <w:p>
      <w:pPr>
        <w:pStyle w:val="BodyText"/>
      </w:pPr>
      <w:r>
        <w:rPr>
          <w:bCs/>
          <w:b/>
        </w:rPr>
        <w:t xml:space="preserve">Phone:</w:t>
      </w:r>
      <w:r>
        <w:t xml:space="preserve"> </w:t>
      </w:r>
      <w:r>
        <w:t xml:space="preserve">+92-21-3584-7721</w:t>
      </w:r>
    </w:p>
    <w:bookmarkEnd w:id="21"/>
    <w:bookmarkStart w:id="22" w:name="service-provider-seller"/>
    <w:p>
      <w:pPr>
        <w:pStyle w:val="Heading3"/>
      </w:pPr>
      <w:r>
        <w:t xml:space="preserve">Service Provider (Seller)</w:t>
      </w:r>
    </w:p>
    <w:p>
      <w:pPr>
        <w:pStyle w:val="FirstParagraph"/>
      </w:pPr>
      <w:r>
        <w:rPr>
          <w:bCs/>
          <w:b/>
        </w:rPr>
        <w:t xml:space="preserve">Professional:</w:t>
      </w:r>
      <w:r>
        <w:t xml:space="preserve"> </w:t>
      </w:r>
      <w:r>
        <w:t xml:space="preserve">Dr. Sana Malik, MBBS, FCPS (Psychiatry)</w:t>
      </w:r>
    </w:p>
    <w:p>
      <w:pPr>
        <w:pStyle w:val="BodyText"/>
      </w:pPr>
      <w:r>
        <w:rPr>
          <w:bCs/>
          <w:b/>
        </w:rPr>
        <w:t xml:space="preserve">Council Registration:</w:t>
      </w:r>
      <w:r>
        <w:t xml:space="preserve"> </w:t>
      </w:r>
      <w:r>
        <w:t xml:space="preserve">PMDC Reg. No. PK-PSY-2014-33891</w:t>
      </w:r>
    </w:p>
    <w:p>
      <w:pPr>
        <w:pStyle w:val="BodyText"/>
      </w:pPr>
      <w:r>
        <w:rPr>
          <w:bCs/>
          <w:b/>
        </w:rPr>
        <w:t xml:space="preserve">Clinic Address:</w:t>
      </w:r>
      <w:r>
        <w:t xml:space="preserve"> </w:t>
      </w:r>
      <w:r>
        <w:t xml:space="preserve">2nd Floor, Medical Plaza, Shahrah-e-Faisal, Karachi, Pakistan</w:t>
      </w:r>
    </w:p>
    <w:p>
      <w:pPr>
        <w:pStyle w:val="BodyText"/>
      </w:pPr>
      <w:r>
        <w:rPr>
          <w:bCs/>
          <w:b/>
        </w:rPr>
        <w:t xml:space="preserve">Contact Person:</w:t>
      </w:r>
      <w:r>
        <w:t xml:space="preserve"> </w:t>
      </w:r>
      <w:r>
        <w:t xml:space="preserve">Dr. Sana Malik</w:t>
      </w:r>
    </w:p>
    <w:p>
      <w:pPr>
        <w:pStyle w:val="BodyText"/>
      </w:pPr>
      <w:r>
        <w:rPr>
          <w:bCs/>
          <w:b/>
        </w:rPr>
        <w:t xml:space="preserve">Email:</w:t>
      </w:r>
      <w:r>
        <w:t xml:space="preserve"> </w:t>
      </w:r>
      <w:r>
        <w:t xml:space="preserve">dr.sana.malik@psychkarachi.pk</w:t>
      </w:r>
    </w:p>
    <w:p>
      <w:pPr>
        <w:pStyle w:val="BodyText"/>
      </w:pPr>
      <w:r>
        <w:rPr>
          <w:bCs/>
          <w:b/>
        </w:rPr>
        <w:t xml:space="preserve">Phone:</w:t>
      </w:r>
      <w:r>
        <w:t xml:space="preserve"> </w:t>
      </w:r>
      <w:r>
        <w:t xml:space="preserve">+92-300-4567-890</w:t>
      </w:r>
    </w:p>
    <w:bookmarkEnd w:id="22"/>
    <w:p>
      <w:pPr>
        <w:pStyle w:val="BodyText"/>
      </w:pPr>
      <w:r>
        <w:t xml:space="preserve">1. Purpose and Scope of Purchase Order</w:t>
      </w:r>
    </w:p>
    <w:p>
      <w:pPr>
        <w:pStyle w:val="BodyText"/>
      </w:pPr>
      <w:r>
        <w:t xml:space="preserve">This</w:t>
      </w:r>
      <w:r>
        <w:t xml:space="preserve"> </w:t>
      </w:r>
      <w:r>
        <w:t xml:space="preserve">Purchase Order</w:t>
      </w:r>
      <w:r>
        <w:t xml:space="preserve"> </w:t>
      </w:r>
      <w:r>
        <w:t xml:space="preserve">is issued by the Karachi Metropolitan Health &amp; Wellness Trust to formally engage the services of a qualified</w:t>
      </w:r>
      <w:r>
        <w:t xml:space="preserve"> </w:t>
      </w:r>
      <w:r>
        <w:t xml:space="preserve">Psychiatrist</w:t>
      </w:r>
      <w:r>
        <w:t xml:space="preserve"> </w:t>
      </w:r>
      <w:r>
        <w:t xml:space="preserve">for the provision of comprehensive mental health consultation, diagnosis, and therapeutic intervention services. The engagement is specifically scoped for operations within</w:t>
      </w:r>
      <w:r>
        <w:t xml:space="preserve"> </w:t>
      </w:r>
      <w:r>
        <w:t xml:space="preserve">Pakistan Karachi</w:t>
      </w:r>
      <w:r>
        <w:t xml:space="preserve">, covering the metropolitan districts of Karachi including Clifton, DHA, Gulshan-e-Iqbal, North Nazimabad, and Malir. This</w:t>
      </w:r>
      <w:r>
        <w:t xml:space="preserve"> </w:t>
      </w:r>
      <w:r>
        <w:t xml:space="preserve">Purchase Order</w:t>
      </w:r>
      <w:r>
        <w:t xml:space="preserve"> </w:t>
      </w:r>
      <w:r>
        <w:t xml:space="preserve">constitutes a binding agreement between the purchasing entity and the</w:t>
      </w:r>
      <w:r>
        <w:t xml:space="preserve"> </w:t>
      </w:r>
      <w:r>
        <w:t xml:space="preserve">Psychiatrist</w:t>
      </w:r>
      <w:r>
        <w:t xml:space="preserve"> </w:t>
      </w:r>
      <w:r>
        <w:t xml:space="preserve">for the duration and terms specified herein, in accordance with the regulations of the Pakistan Medical &amp; Dental Council (PMDC) and the Sindh Health Department guidelines applicable in</w:t>
      </w:r>
      <w:r>
        <w:t xml:space="preserve"> </w:t>
      </w:r>
      <w:r>
        <w:t xml:space="preserve">Pakistan Karachi</w:t>
      </w:r>
      <w:r>
        <w:t xml:space="preserve">.</w:t>
      </w:r>
    </w:p>
    <w:p>
      <w:pPr>
        <w:pStyle w:val="BodyText"/>
      </w:pPr>
      <w:r>
        <w:t xml:space="preserve">2. Line Items – Services to be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Psychiatrist Service</w:t>
            </w:r>
          </w:p>
        </w:tc>
        <w:tc>
          <w:tcPr/>
          <w:p>
            <w:pPr>
              <w:pStyle w:val="Compact"/>
              <w:jc w:val="left"/>
            </w:pPr>
            <w:r>
              <w:t xml:space="preserve">Quantity / Frequency</w:t>
            </w:r>
          </w:p>
        </w:tc>
        <w:tc>
          <w:tcPr/>
          <w:p>
            <w:pPr>
              <w:pStyle w:val="Compact"/>
              <w:jc w:val="left"/>
            </w:pPr>
            <w:r>
              <w:t xml:space="preserve">Unit (PKR)</w:t>
            </w:r>
          </w:p>
        </w:tc>
        <w:tc>
          <w:tcPr/>
          <w:p>
            <w:pPr>
              <w:pStyle w:val="Compact"/>
              <w:jc w:val="left"/>
            </w:pPr>
            <w:r>
              <w:t xml:space="preserve">Total (PKR)</w:t>
            </w:r>
          </w:p>
        </w:tc>
        <w:tc>
          <w:tcPr/>
          <w:p>
            <w:pPr>
              <w:pStyle w:val="Compact"/>
              <w:jc w:val="left"/>
            </w:pPr>
            <w:r>
              <w:t xml:space="preserve">Location in Pakistan Karachi</w:t>
            </w:r>
          </w:p>
        </w:tc>
      </w:tr>
      <w:tr>
        <w:tc>
          <w:tcPr/>
          <w:p>
            <w:pPr>
              <w:pStyle w:val="Compact"/>
              <w:jc w:val="left"/>
            </w:pPr>
            <w:r>
              <w:t xml:space="preserve">1</w:t>
            </w:r>
          </w:p>
        </w:tc>
        <w:tc>
          <w:tcPr/>
          <w:p>
            <w:pPr>
              <w:pStyle w:val="Compact"/>
              <w:jc w:val="left"/>
            </w:pPr>
            <w:r>
              <w:t xml:space="preserve">Initial psychiatric evaluation and comprehensive mental health assessment for referred patients</w:t>
            </w:r>
          </w:p>
        </w:tc>
        <w:tc>
          <w:tcPr/>
          <w:p>
            <w:pPr>
              <w:pStyle w:val="Compact"/>
              <w:jc w:val="left"/>
            </w:pPr>
            <w:r>
              <w:t xml:space="preserve">120 sessions</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Clifton, Karachi</w:t>
            </w:r>
          </w:p>
        </w:tc>
      </w:tr>
      <w:tr>
        <w:tc>
          <w:tcPr/>
          <w:p>
            <w:pPr>
              <w:pStyle w:val="Compact"/>
              <w:jc w:val="left"/>
            </w:pPr>
            <w:r>
              <w:t xml:space="preserve">2</w:t>
            </w:r>
          </w:p>
        </w:tc>
        <w:tc>
          <w:tcPr/>
          <w:p>
            <w:pPr>
              <w:pStyle w:val="Compact"/>
              <w:jc w:val="left"/>
            </w:pPr>
            <w:r>
              <w:t xml:space="preserve">Follow-up psychiatric consultations and treatment plan reviews</w:t>
            </w:r>
          </w:p>
        </w:tc>
        <w:tc>
          <w:tcPr/>
          <w:p>
            <w:pPr>
              <w:pStyle w:val="Compact"/>
              <w:jc w:val="left"/>
            </w:pPr>
            <w:r>
              <w:t xml:space="preserve">300 sessions</w:t>
            </w:r>
          </w:p>
        </w:tc>
        <w:tc>
          <w:tcPr/>
          <w:p>
            <w:pPr>
              <w:pStyle w:val="Compact"/>
              <w:jc w:val="left"/>
            </w:pPr>
            <w:r>
              <w:t xml:space="preserve">3,000</w:t>
            </w:r>
          </w:p>
        </w:tc>
        <w:tc>
          <w:tcPr/>
          <w:p>
            <w:pPr>
              <w:pStyle w:val="Compact"/>
              <w:jc w:val="left"/>
            </w:pPr>
            <w:r>
              <w:t xml:space="preserve">900,000</w:t>
            </w:r>
          </w:p>
        </w:tc>
        <w:tc>
          <w:tcPr/>
          <w:p>
            <w:pPr>
              <w:pStyle w:val="Compact"/>
              <w:jc w:val="left"/>
            </w:pPr>
            <w:r>
              <w:t xml:space="preserve">Shahrah-e-Faisal, Karachi</w:t>
            </w:r>
          </w:p>
        </w:tc>
      </w:tr>
      <w:tr>
        <w:tc>
          <w:tcPr/>
          <w:p>
            <w:pPr>
              <w:pStyle w:val="Compact"/>
              <w:jc w:val="left"/>
            </w:pPr>
            <w:r>
              <w:t xml:space="preserve">3</w:t>
            </w:r>
          </w:p>
        </w:tc>
        <w:tc>
          <w:tcPr/>
          <w:p>
            <w:pPr>
              <w:pStyle w:val="Compact"/>
              <w:jc w:val="left"/>
            </w:pPr>
            <w:r>
              <w:t xml:space="preserve">Psychopharmacological prescription management and medication monitoring</w:t>
            </w:r>
          </w:p>
        </w:tc>
        <w:tc>
          <w:tcPr/>
          <w:p>
            <w:pPr>
              <w:pStyle w:val="Compact"/>
              <w:jc w:val="left"/>
            </w:pPr>
            <w:r>
              <w:t xml:space="preserve">200 sessions</w:t>
            </w:r>
          </w:p>
        </w:tc>
        <w:tc>
          <w:tcPr/>
          <w:p>
            <w:pPr>
              <w:pStyle w:val="Compact"/>
              <w:jc w:val="left"/>
            </w:pPr>
            <w:r>
              <w:t xml:space="preserve">2,500</w:t>
            </w:r>
          </w:p>
        </w:tc>
        <w:tc>
          <w:tcPr/>
          <w:p>
            <w:pPr>
              <w:pStyle w:val="Compact"/>
              <w:jc w:val="left"/>
            </w:pPr>
            <w:r>
              <w:t xml:space="preserve">500,000</w:t>
            </w:r>
          </w:p>
        </w:tc>
        <w:tc>
          <w:tcPr/>
          <w:p>
            <w:pPr>
              <w:pStyle w:val="Compact"/>
              <w:jc w:val="left"/>
            </w:pPr>
            <w:r>
              <w:t xml:space="preserve">Gulshan-e-Iqbal, Karachi</w:t>
            </w:r>
          </w:p>
        </w:tc>
      </w:tr>
      <w:tr>
        <w:tc>
          <w:tcPr/>
          <w:p>
            <w:pPr>
              <w:pStyle w:val="Compact"/>
              <w:jc w:val="left"/>
            </w:pPr>
            <w:r>
              <w:t xml:space="preserve">4</w:t>
            </w:r>
          </w:p>
        </w:tc>
        <w:tc>
          <w:tcPr/>
          <w:p>
            <w:pPr>
              <w:pStyle w:val="Compact"/>
              <w:jc w:val="left"/>
            </w:pPr>
            <w:r>
              <w:t xml:space="preserve">Group psychotherapy and cognitive-behavioral therapy (CBT) workshops</w:t>
            </w:r>
          </w:p>
        </w:tc>
        <w:tc>
          <w:tcPr/>
          <w:p>
            <w:pPr>
              <w:pStyle w:val="Compact"/>
              <w:jc w:val="left"/>
            </w:pPr>
            <w:r>
              <w:t xml:space="preserve">24 workshops</w:t>
            </w:r>
          </w:p>
        </w:tc>
        <w:tc>
          <w:tcPr/>
          <w:p>
            <w:pPr>
              <w:pStyle w:val="Compact"/>
              <w:jc w:val="left"/>
            </w:pPr>
            <w:r>
              <w:t xml:space="preserve">15,000</w:t>
            </w:r>
          </w:p>
        </w:tc>
        <w:tc>
          <w:tcPr/>
          <w:p>
            <w:pPr>
              <w:pStyle w:val="Compact"/>
              <w:jc w:val="left"/>
            </w:pPr>
            <w:r>
              <w:t xml:space="preserve">360,000</w:t>
            </w:r>
          </w:p>
        </w:tc>
        <w:tc>
          <w:tcPr/>
          <w:p>
            <w:pPr>
              <w:pStyle w:val="Compact"/>
              <w:jc w:val="left"/>
            </w:pPr>
            <w:r>
              <w:t xml:space="preserve">DHA Phase 5, Karachi</w:t>
            </w:r>
          </w:p>
        </w:tc>
      </w:tr>
      <w:tr>
        <w:tc>
          <w:tcPr/>
          <w:p>
            <w:pPr>
              <w:pStyle w:val="Compact"/>
              <w:jc w:val="left"/>
            </w:pPr>
            <w:r>
              <w:t xml:space="preserve">5</w:t>
            </w:r>
          </w:p>
        </w:tc>
        <w:tc>
          <w:tcPr/>
          <w:p>
            <w:pPr>
              <w:pStyle w:val="Compact"/>
              <w:jc w:val="left"/>
            </w:pPr>
            <w:r>
              <w:t xml:space="preserve">Emergency psychiatric crisis intervention (on-call basis, 24/7)</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North Nazimabad, Karachi</w:t>
            </w:r>
          </w:p>
        </w:tc>
      </w:tr>
      <w:tr>
        <w:tc>
          <w:tcPr/>
          <w:p>
            <w:pPr>
              <w:pStyle w:val="Compact"/>
              <w:jc w:val="left"/>
            </w:pPr>
            <w:r>
              <w:t xml:space="preserve">6</w:t>
            </w:r>
          </w:p>
        </w:tc>
        <w:tc>
          <w:tcPr/>
          <w:p>
            <w:pPr>
              <w:pStyle w:val="Compact"/>
              <w:jc w:val="left"/>
            </w:pPr>
            <w:r>
              <w:t xml:space="preserve">Monthly mental health awareness seminars for corporate clients in Pakistan Karachi</w:t>
            </w:r>
          </w:p>
        </w:tc>
        <w:tc>
          <w:tcPr/>
          <w:p>
            <w:pPr>
              <w:pStyle w:val="Compact"/>
              <w:jc w:val="left"/>
            </w:pPr>
            <w:r>
              <w:t xml:space="preserve">12 seminars</w:t>
            </w:r>
          </w:p>
        </w:tc>
        <w:tc>
          <w:tcPr/>
          <w:p>
            <w:pPr>
              <w:pStyle w:val="Compact"/>
              <w:jc w:val="left"/>
            </w:pPr>
            <w:r>
              <w:t xml:space="preserve">20,000</w:t>
            </w:r>
          </w:p>
        </w:tc>
        <w:tc>
          <w:tcPr/>
          <w:p>
            <w:pPr>
              <w:pStyle w:val="Compact"/>
              <w:jc w:val="left"/>
            </w:pPr>
            <w:r>
              <w:t xml:space="preserve">240,000</w:t>
            </w:r>
          </w:p>
        </w:tc>
        <w:tc>
          <w:tcPr/>
          <w:p>
            <w:pPr>
              <w:pStyle w:val="Compact"/>
              <w:jc w:val="left"/>
            </w:pPr>
            <w:r>
              <w:t xml:space="preserve">Various, Karachi</w:t>
            </w:r>
          </w:p>
        </w:tc>
      </w:tr>
      <w:tr>
        <w:tc>
          <w:tcPr>
            <w:gridSpan w:val="4"/>
          </w:tcPr>
          <w:p>
            <w:pPr>
              <w:pStyle w:val="Compact"/>
              <w:jc w:val="left"/>
            </w:pPr>
            <w:r>
              <w:t xml:space="preserve">GRAND TOTAL (Inclusive of all applicable taxes)</w:t>
            </w:r>
          </w:p>
        </w:tc>
        <w:tc>
          <w:tcPr/>
          <w:p>
            <w:pPr>
              <w:pStyle w:val="Compact"/>
              <w:jc w:val="left"/>
            </w:pPr>
            <w:r>
              <w:t xml:space="preserve">PKR 2,840,000</w:t>
            </w:r>
          </w:p>
        </w:tc>
        <w:tc>
          <w:tcPr/>
          <w:p>
            <w:pPr>
              <w:pStyle w:val="Compact"/>
              <w:jc w:val="left"/>
            </w:pPr>
            <w:r>
              <w:t xml:space="preserve">—</w:t>
            </w:r>
          </w:p>
        </w:tc>
      </w:tr>
    </w:tbl>
    <w:p>
      <w:pPr>
        <w:pStyle w:val="BodyText"/>
      </w:pPr>
      <w:r>
        <w:t xml:space="preserve">3.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Psychiatrist</w:t>
      </w:r>
      <w:r>
        <w:t xml:space="preserve"> </w:t>
      </w:r>
      <w:r>
        <w:t xml:space="preserve">engaged under this</w:t>
      </w:r>
      <w:r>
        <w:t xml:space="preserve"> </w:t>
      </w:r>
      <w:r>
        <w:t xml:space="preserve">Purchase Order</w:t>
      </w:r>
      <w:r>
        <w:t xml:space="preserve"> </w:t>
      </w:r>
      <w:r>
        <w:t xml:space="preserve">must hold a valid registration with the Pakistan Medical &amp; Dental Council (PMDC) and a Fellowship in Psychiatry (FCPS) or equivalent. All credentials must be verifiable and current as of the date of this</w:t>
      </w:r>
      <w:r>
        <w:t xml:space="preserve"> </w:t>
      </w:r>
      <w:r>
        <w:t xml:space="preserve">Purchase Order</w:t>
      </w:r>
      <w:r>
        <w:t xml:space="preserve">.</w:t>
      </w:r>
    </w:p>
    <w:p>
      <w:pPr>
        <w:numPr>
          <w:ilvl w:val="0"/>
          <w:numId w:val="1001"/>
        </w:numPr>
        <w:pStyle w:val="Compact"/>
      </w:pPr>
      <w:r>
        <w:rPr>
          <w:bCs/>
          <w:b/>
        </w:rPr>
        <w:t xml:space="preserve">Service Location:</w:t>
      </w:r>
      <w:r>
        <w:t xml:space="preserve"> </w:t>
      </w:r>
      <w:r>
        <w:t xml:space="preserve">All services rendered under this</w:t>
      </w:r>
      <w:r>
        <w:t xml:space="preserve"> </w:t>
      </w:r>
      <w:r>
        <w:t xml:space="preserve">Purchase Order</w:t>
      </w:r>
      <w:r>
        <w:t xml:space="preserve"> </w:t>
      </w:r>
      <w:r>
        <w:t xml:space="preserve">shall be conducted within the geographical boundaries of</w:t>
      </w:r>
      <w:r>
        <w:t xml:space="preserve"> </w:t>
      </w:r>
      <w:r>
        <w:t xml:space="preserve">Pakistan Karachi</w:t>
      </w:r>
      <w:r>
        <w:t xml:space="preserve">, specifically the districts and localities enumerated in Section 2. The</w:t>
      </w:r>
      <w:r>
        <w:t xml:space="preserve"> </w:t>
      </w:r>
      <w:r>
        <w:t xml:space="preserve">Psychiatrist</w:t>
      </w:r>
      <w:r>
        <w:t xml:space="preserve"> </w:t>
      </w:r>
      <w:r>
        <w:t xml:space="preserve">shall maintain a registered clinical practice in Karachi, Sindh, Pakistan.</w:t>
      </w:r>
    </w:p>
    <w:p>
      <w:pPr>
        <w:numPr>
          <w:ilvl w:val="0"/>
          <w:numId w:val="1001"/>
        </w:numPr>
        <w:pStyle w:val="Compact"/>
      </w:pPr>
      <w:r>
        <w:rPr>
          <w:bCs/>
          <w:b/>
        </w:rPr>
        <w:t xml:space="preserve">Payment Terms:</w:t>
      </w:r>
      <w:r>
        <w:t xml:space="preserve"> </w:t>
      </w:r>
      <w:r>
        <w:t xml:space="preserve">Payment shall be made in monthly installments of PKR 236,667 (approximately) via bank transfer to the account designated by the</w:t>
      </w:r>
      <w:r>
        <w:t xml:space="preserve"> </w:t>
      </w:r>
      <w:r>
        <w:t xml:space="preserve">Psychiatrist</w:t>
      </w:r>
      <w:r>
        <w:t xml:space="preserve">. Payment is due within fifteen (15) calendar days of receipt of the monthly service report. A 13% Sales Tax as applicable under the Sindh Sales Tax Act shall be added to the invoiced amount.</w:t>
      </w:r>
    </w:p>
    <w:p>
      <w:pPr>
        <w:numPr>
          <w:ilvl w:val="0"/>
          <w:numId w:val="1001"/>
        </w:numPr>
        <w:pStyle w:val="Compact"/>
      </w:pPr>
      <w:r>
        <w:rPr>
          <w:bCs/>
          <w:b/>
        </w:rPr>
        <w:t xml:space="preserve">Confidentiality and Data Protection:</w:t>
      </w:r>
      <w:r>
        <w:t xml:space="preserve"> </w:t>
      </w:r>
      <w:r>
        <w:t xml:space="preserve">The</w:t>
      </w:r>
      <w:r>
        <w:t xml:space="preserve"> </w:t>
      </w:r>
      <w:r>
        <w:t xml:space="preserve">Psychiatrist</w:t>
      </w:r>
      <w:r>
        <w:t xml:space="preserve"> </w:t>
      </w:r>
      <w:r>
        <w:t xml:space="preserve">shall adhere strictly to the Pakistan Personal Data Protection Bill (2023) and all patient records shall be maintained in compliance with PMDC ethical guidelines. No patient information shall be disclosed to the purchasing entity beyond aggregate statistical reports required for this</w:t>
      </w:r>
      <w:r>
        <w:t xml:space="preserve"> </w:t>
      </w:r>
      <w:r>
        <w:t xml:space="preserve">Purchase Order</w:t>
      </w:r>
      <w:r>
        <w:t xml:space="preserve">.</w:t>
      </w:r>
    </w:p>
    <w:p>
      <w:pPr>
        <w:numPr>
          <w:ilvl w:val="0"/>
          <w:numId w:val="1001"/>
        </w:numPr>
        <w:pStyle w:val="Compact"/>
      </w:pPr>
      <w:r>
        <w:rPr>
          <w:bCs/>
          <w:b/>
        </w:rPr>
        <w:t xml:space="preserve">Duration and Renewal:</w:t>
      </w:r>
      <w:r>
        <w:t xml:space="preserve"> </w:t>
      </w:r>
      <w:r>
        <w:t xml:space="preserve">This</w:t>
      </w:r>
      <w:r>
        <w:t xml:space="preserve"> </w:t>
      </w:r>
      <w:r>
        <w:t xml:space="preserve">Purchase Order</w:t>
      </w:r>
      <w:r>
        <w:t xml:space="preserve"> </w:t>
      </w:r>
      <w:r>
        <w:t xml:space="preserve">is valid for a period of twelve (12) months from the date of acceptance. Renewal shall be subject to mutual written agreement and a satisfactory performance review of the</w:t>
      </w:r>
      <w:r>
        <w:t xml:space="preserve"> </w:t>
      </w:r>
      <w:r>
        <w:t xml:space="preserve">Psychiatrist</w:t>
      </w:r>
      <w:r>
        <w:t xml:space="preserve">'s services in</w:t>
      </w:r>
      <w:r>
        <w:t xml:space="preserve"> </w:t>
      </w:r>
      <w:r>
        <w:t xml:space="preserve">Pakistan Karachi</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Psychiatrist</w:t>
      </w:r>
      <w:r>
        <w:t xml:space="preserve"> </w:t>
      </w:r>
      <w:r>
        <w:t xml:space="preserve">shall ensure a smooth transition of all ongoing patient care to a successor psychiatrist within Karachi, Pakistan, at no additional cost to the purchasing entity.</w:t>
      </w:r>
    </w:p>
    <w:p>
      <w:pPr>
        <w:numPr>
          <w:ilvl w:val="0"/>
          <w:numId w:val="1001"/>
        </w:numPr>
        <w:pStyle w:val="Compact"/>
      </w:pPr>
      <w:r>
        <w:rPr>
          <w:bCs/>
          <w:b/>
        </w:rPr>
        <w:t xml:space="preserve">Liability and Insurance:</w:t>
      </w:r>
      <w:r>
        <w:t xml:space="preserve"> </w:t>
      </w:r>
      <w:r>
        <w:t xml:space="preserve">The</w:t>
      </w:r>
      <w:r>
        <w:t xml:space="preserve"> </w:t>
      </w:r>
      <w:r>
        <w:t xml:space="preserve">Psychiatrist</w:t>
      </w:r>
      <w:r>
        <w:t xml:space="preserve"> </w:t>
      </w:r>
      <w:r>
        <w:t xml:space="preserve">shall maintain a valid professional indemnity insurance policy with a minimum coverage of PKR 10,000,000, issued by a licensed insurer operating in Pakistan. The</w:t>
      </w:r>
      <w:r>
        <w:t xml:space="preserve"> </w:t>
      </w:r>
      <w:r>
        <w:t xml:space="preserve">Psychiatrist</w:t>
      </w:r>
      <w:r>
        <w:t xml:space="preserve"> </w:t>
      </w:r>
      <w:r>
        <w:t xml:space="preserve">shall be solely liable for any malpractice or professional negligence arising from services rendered under this</w:t>
      </w:r>
      <w:r>
        <w:t xml:space="preserve"> </w:t>
      </w:r>
      <w:r>
        <w:t xml:space="preserve">Purchase Order</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Any disputes arising shall be resolved through arbitration in Karachi, Sindh, Pakistan, in accordance with the Arbitration Act, 1940.</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lockdowns in</w:t>
      </w:r>
      <w:r>
        <w:t xml:space="preserve"> </w:t>
      </w:r>
      <w:r>
        <w:t xml:space="preserve">Pakistan Karachi</w:t>
      </w:r>
      <w:r>
        <w:t xml:space="preserve">, or public health emergencies declared by the Sindh government.</w:t>
      </w:r>
    </w:p>
    <w:p>
      <w:pPr>
        <w:numPr>
          <w:ilvl w:val="0"/>
          <w:numId w:val="1001"/>
        </w:numPr>
        <w:pStyle w:val="Compact"/>
      </w:pPr>
      <w:r>
        <w:rPr>
          <w:bCs/>
          <w:b/>
        </w:rPr>
        <w:t xml:space="preserve">Compliance:</w:t>
      </w:r>
      <w:r>
        <w:t xml:space="preserve"> </w:t>
      </w:r>
      <w:r>
        <w:t xml:space="preserve">The</w:t>
      </w:r>
      <w:r>
        <w:t xml:space="preserve"> </w:t>
      </w:r>
      <w:r>
        <w:t xml:space="preserve">Psychiatrist</w:t>
      </w:r>
      <w:r>
        <w:t xml:space="preserve"> </w:t>
      </w:r>
      <w:r>
        <w:t xml:space="preserve">shall comply with all applicable regulations of the Sindh Health Department, the Pakistan Medical &amp; Dental Council, and the National Drug Regulatory Authority (DRAP) regarding the prescribing and dispensing of psychotropic medications within</w:t>
      </w:r>
      <w:r>
        <w:t xml:space="preserve"> </w:t>
      </w:r>
      <w:r>
        <w:t xml:space="preserve">Pakistan Karachi</w:t>
      </w:r>
      <w:r>
        <w:t xml:space="preserve">.</w:t>
      </w:r>
    </w:p>
    <w:p>
      <w:pPr>
        <w:pStyle w:val="FirstParagraph"/>
      </w:pPr>
      <w:r>
        <w:t xml:space="preserve">4. 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Psychiatrist</w:t>
      </w:r>
      <w:r>
        <w:t xml:space="preserve"> </w:t>
      </w:r>
      <w:r>
        <w:t xml:space="preserve">in</w:t>
      </w:r>
      <w:r>
        <w:t xml:space="preserve"> </w:t>
      </w:r>
      <w:r>
        <w:t xml:space="preserve">Pakistan Karachi</w:t>
      </w:r>
      <w:r>
        <w:t xml:space="preserve">. This document, once countersigned, shall serve as the definitive procurement record for the Karachi Metropolitan Health &amp; Wellness Trust's financial and operational records.</w:t>
      </w:r>
    </w:p>
    <w:p>
      <w:pPr>
        <w:pStyle w:val="BodyText"/>
      </w:pPr>
      <w:r>
        <w:rPr>
          <w:bCs/>
          <w:b/>
        </w:rPr>
        <w:t xml:space="preserve">Authorized Signatory – Purchasing Entity</w:t>
      </w:r>
      <w:r>
        <w:br/>
      </w:r>
      <w:r>
        <w:t xml:space="preserve">Mr. Ahmed Raza, Procurement Director</w:t>
      </w:r>
      <w:r>
        <w:br/>
      </w:r>
      <w:r>
        <w:t xml:space="preserve">Karachi Metropolitan Health &amp; Wellness Trust</w:t>
      </w:r>
      <w:r>
        <w:br/>
      </w:r>
      <w:r>
        <w:t xml:space="preserve">Date: _______________</w:t>
      </w:r>
    </w:p>
    <w:p>
      <w:pPr>
        <w:pStyle w:val="BodyText"/>
      </w:pPr>
      <w:r>
        <w:rPr>
          <w:bCs/>
          <w:b/>
        </w:rPr>
        <w:t xml:space="preserve">Authorized Signatory – Psychiatrist / Service Provider</w:t>
      </w:r>
      <w:r>
        <w:br/>
      </w:r>
      <w:r>
        <w:t xml:space="preserve">Dr. Sana Malik, MBBS, FCPS (Psychiatry)</w:t>
      </w:r>
      <w:r>
        <w:br/>
      </w:r>
      <w:r>
        <w:t xml:space="preserve">PMDC Reg. No. PK-PSY-2014-33891</w:t>
      </w:r>
      <w:r>
        <w:br/>
      </w:r>
      <w:r>
        <w:t xml:space="preserve">Date: _______________</w:t>
      </w:r>
    </w:p>
    <w:p>
      <w:pPr>
        <w:pStyle w:val="BodyText"/>
      </w:pPr>
      <w:r>
        <w:t xml:space="preserve">This Purchase Order (PO No: PKR-KHI-2025-PSY-0472) is issued for Psychiatrist services in Pakistan Karachi. Document generated by the Procurement &amp; Supply Chain Division, Karachi Metropolitan Health &amp; Wellness Trust. For queries, contact procurement@kmhwt.pk or +92-21-3584-7721. This document is valid only when bearing the official seal and signatures of both parties. All amounts are in Pakistani Rupees (PKR) unless otherwise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Pakistan Karachi</dc:title>
  <dc:creator/>
  <dc:language>en</dc:language>
  <cp:keywords/>
  <dcterms:created xsi:type="dcterms:W3CDTF">2026-10-10T02:01:41Z</dcterms:created>
  <dcterms:modified xsi:type="dcterms:W3CDTF">2026-10-10T02:01:41Z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