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t xml:space="preserve">Healthcare Services Procurement Division</w:t>
      </w:r>
    </w:p>
    <w:p>
      <w:pPr>
        <w:pStyle w:val="BodyText"/>
      </w:pPr>
      <w:r>
        <w:t xml:space="preserve">Clínica Integral de Salud Mental del Mediterráneo, S.L.</w:t>
      </w:r>
    </w:p>
    <w:p>
      <w:pPr>
        <w:pStyle w:val="BodyText"/>
      </w:pPr>
      <w:r>
        <w:t xml:space="preserve">Carrer de la Mar, 47, 46003 Valencia, Comunitat Valenciana, Spain</w:t>
      </w:r>
    </w:p>
    <w:p>
      <w:pPr>
        <w:pStyle w:val="BodyText"/>
      </w:pPr>
      <w:r>
        <w:t xml:space="preserve">Tel: +34 963 123 456 | Email: procurement@clinica-valencia.es</w:t>
      </w:r>
    </w:p>
    <w:p>
      <w:pPr>
        <w:pStyle w:val="BodyText"/>
      </w:pPr>
      <w:r>
        <w:t xml:space="preserve">PO No: PO-2025-VAL-00847</w:t>
      </w:r>
    </w:p>
    <w:p>
      <w:pPr>
        <w:pStyle w:val="BodyText"/>
      </w:pPr>
      <w:r>
        <w:t xml:space="preserve">Date of Issue: 15 June 2025</w:t>
      </w:r>
    </w:p>
    <w:p>
      <w:pPr>
        <w:pStyle w:val="BodyText"/>
      </w:pPr>
      <w:r>
        <w:t xml:space="preserve">Valid Until: 15 July 2025</w:t>
      </w:r>
    </w:p>
    <w:bookmarkEnd w:id="20"/>
    <w:bookmarkStart w:id="21" w:name="vendor-service-provider-information"/>
    <w:p>
      <w:pPr>
        <w:pStyle w:val="Heading2"/>
      </w:pPr>
      <w:r>
        <w:t xml:space="preserve">Vendor / Service Provider Information</w:t>
      </w:r>
    </w:p>
    <w:p>
      <w:pPr>
        <w:pStyle w:val="FirstParagraph"/>
      </w:pPr>
      <w:r>
        <w:rPr>
          <w:bCs/>
          <w:b/>
        </w:rPr>
        <w:t xml:space="preserve">Provider Name:</w:t>
      </w:r>
      <w:r>
        <w:t xml:space="preserve"> </w:t>
      </w:r>
      <w:r>
        <w:t xml:space="preserve">Dr. Elena Martínez Soler, M.D., Ph.D.</w:t>
      </w:r>
    </w:p>
    <w:p>
      <w:pPr>
        <w:pStyle w:val="BodyText"/>
      </w:pPr>
      <w:r>
        <w:rPr>
          <w:bCs/>
          <w:b/>
        </w:rPr>
        <w:t xml:space="preserve">Specialty:</w:t>
      </w:r>
      <w:r>
        <w:t xml:space="preserve"> </w:t>
      </w:r>
      <w:r>
        <w:t xml:space="preserve">Psychiatrist – Adult &amp; Adolescent Psychiatry</w:t>
      </w:r>
    </w:p>
    <w:p>
      <w:pPr>
        <w:pStyle w:val="BodyText"/>
      </w:pPr>
      <w:r>
        <w:rPr>
          <w:bCs/>
          <w:b/>
        </w:rPr>
        <w:t xml:space="preserve">Professional License:</w:t>
      </w:r>
      <w:r>
        <w:t xml:space="preserve"> </w:t>
      </w:r>
      <w:r>
        <w:t xml:space="preserve">Col. Col.legi Oficial de Metges de València (COMV) No. V-12847</w:t>
      </w:r>
    </w:p>
    <w:p>
      <w:pPr>
        <w:pStyle w:val="BodyText"/>
      </w:pPr>
      <w:r>
        <w:rPr>
          <w:bCs/>
          <w:b/>
        </w:rPr>
        <w:t xml:space="preserve">Practice Address:</w:t>
      </w:r>
      <w:r>
        <w:t xml:space="preserve"> </w:t>
      </w:r>
      <w:r>
        <w:t xml:space="preserve">Av. del Cid, 112, 46004 Valencia, Spain</w:t>
      </w:r>
    </w:p>
    <w:p>
      <w:pPr>
        <w:pStyle w:val="BodyText"/>
      </w:pPr>
      <w:r>
        <w:rPr>
          <w:bCs/>
          <w:b/>
        </w:rPr>
        <w:t xml:space="preserve">VAT Number (NIF):</w:t>
      </w:r>
      <w:r>
        <w:t xml:space="preserve"> </w:t>
      </w:r>
      <w:r>
        <w:t xml:space="preserve">28475612R</w:t>
      </w:r>
    </w:p>
    <w:p>
      <w:pPr>
        <w:pStyle w:val="BodyText"/>
      </w:pPr>
      <w:r>
        <w:rPr>
          <w:bCs/>
          <w:b/>
        </w:rPr>
        <w:t xml:space="preserve">IBAN:</w:t>
      </w:r>
      <w:r>
        <w:t xml:space="preserve"> </w:t>
      </w:r>
      <w:r>
        <w:t xml:space="preserve">ES91 2100 0418 4502 0005 1332</w:t>
      </w:r>
    </w:p>
    <w:p>
      <w:pPr>
        <w:pStyle w:val="BodyText"/>
      </w:pPr>
      <w:r>
        <w:rPr>
          <w:bCs/>
          <w:b/>
        </w:rPr>
        <w:t xml:space="preserve">Bill To:</w:t>
      </w:r>
      <w:r>
        <w:t xml:space="preserve"> </w:t>
      </w:r>
      <w:r>
        <w:t xml:space="preserve">Clínica Integral de Salud Mental del Mediterráneo, S.L.</w:t>
      </w:r>
    </w:p>
    <w:p>
      <w:pPr>
        <w:pStyle w:val="BodyText"/>
      </w:pPr>
      <w:r>
        <w:rPr>
          <w:bCs/>
          <w:b/>
        </w:rPr>
        <w:t xml:space="preserve">Attn:</w:t>
      </w:r>
      <w:r>
        <w:t xml:space="preserve"> </w:t>
      </w:r>
      <w:r>
        <w:t xml:space="preserve">Procurement &amp; Contracts Manager</w:t>
      </w:r>
    </w:p>
    <w:p>
      <w:pPr>
        <w:pStyle w:val="BodyText"/>
      </w:pPr>
      <w:r>
        <w:rPr>
          <w:bCs/>
          <w:b/>
        </w:rPr>
        <w:t xml:space="preserve">Address:</w:t>
      </w:r>
      <w:r>
        <w:t xml:space="preserve"> </w:t>
      </w:r>
      <w:r>
        <w:t xml:space="preserve">Carrer de la Mar, 47, 46003 Valencia, Spain</w:t>
      </w:r>
    </w:p>
    <w:p>
      <w:pPr>
        <w:pStyle w:val="BodyText"/>
      </w:pPr>
      <w:r>
        <w:rPr>
          <w:bCs/>
          <w:b/>
        </w:rPr>
        <w:t xml:space="preserve">VAT Number (NIF):</w:t>
      </w:r>
      <w:r>
        <w:t xml:space="preserve"> </w:t>
      </w:r>
      <w:r>
        <w:t xml:space="preserve">B-47089231</w:t>
      </w:r>
    </w:p>
    <w:p>
      <w:pPr>
        <w:pStyle w:val="BodyText"/>
      </w:pPr>
      <w:r>
        <w:rPr>
          <w:bCs/>
          <w:b/>
        </w:rPr>
        <w:t xml:space="preserve">Contact:</w:t>
      </w:r>
      <w:r>
        <w:t xml:space="preserve"> </w:t>
      </w:r>
      <w:r>
        <w:t xml:space="preserve">Sr. Javier Ortega, +34 963 123 457</w:t>
      </w:r>
    </w:p>
    <w:bookmarkEnd w:id="21"/>
    <w:bookmarkStart w:id="22" w:name="scope-of-procurement"/>
    <w:p>
      <w:pPr>
        <w:pStyle w:val="Heading2"/>
      </w:pPr>
      <w:r>
        <w:t xml:space="preserve">Scope of Procurement</w:t>
      </w:r>
    </w:p>
    <w:p>
      <w:pPr>
        <w:pStyle w:val="FirstParagraph"/>
      </w:pPr>
      <w:r>
        <w:t xml:space="preserve">This</w:t>
      </w:r>
      <w:r>
        <w:t xml:space="preserve"> </w:t>
      </w:r>
      <w:r>
        <w:t xml:space="preserve">Purchase Order</w:t>
      </w:r>
      <w:r>
        <w:t xml:space="preserve"> </w:t>
      </w:r>
      <w:r>
        <w:t xml:space="preserve">is issued by Clínica Integral de Salud Mental del Mediterráneo, S.L., a registered healthcare institution operating in</w:t>
      </w:r>
      <w:r>
        <w:t xml:space="preserve"> </w:t>
      </w:r>
      <w:r>
        <w:t xml:space="preserve">Spain Valencia</w:t>
      </w:r>
      <w:r>
        <w:t xml:space="preserve">, to formally engage the services of a qualified</w:t>
      </w:r>
      <w:r>
        <w:t xml:space="preserve"> </w:t>
      </w:r>
      <w:r>
        <w:t xml:space="preserve">Psychiatrist</w:t>
      </w:r>
      <w:r>
        <w:t xml:space="preserve"> </w:t>
      </w:r>
      <w:r>
        <w:t xml:space="preserve">for the provision of specialized mental health consultations, diagnostic assessments, and ongoing therapeutic management for patients referred by our multidisciplinary clinical team. The</w:t>
      </w:r>
      <w:r>
        <w:t xml:space="preserve"> </w:t>
      </w:r>
      <w:r>
        <w:t xml:space="preserve">Psychiatrist</w:t>
      </w:r>
      <w:r>
        <w:t xml:space="preserve"> </w:t>
      </w:r>
      <w:r>
        <w:t xml:space="preserve">engaged under this</w:t>
      </w:r>
      <w:r>
        <w:t xml:space="preserve"> </w:t>
      </w:r>
      <w:r>
        <w:t xml:space="preserve">Purchase Order</w:t>
      </w:r>
      <w:r>
        <w:t xml:space="preserve"> </w:t>
      </w:r>
      <w:r>
        <w:t xml:space="preserve">shall operate in full compliance with the professional regulations established by the Col·legi Oficial de Metges de València and the broader Spanish healthcare regulatory framework governed by the Ministerio de Sanidad. All services rendered under this</w:t>
      </w:r>
      <w:r>
        <w:t xml:space="preserve"> </w:t>
      </w:r>
      <w:r>
        <w:t xml:space="preserve">Purchase Order</w:t>
      </w:r>
      <w:r>
        <w:t xml:space="preserve"> </w:t>
      </w:r>
      <w:r>
        <w:t xml:space="preserve">shall be delivered at the practice location in</w:t>
      </w:r>
      <w:r>
        <w:t xml:space="preserve"> </w:t>
      </w:r>
      <w:r>
        <w:t xml:space="preserve">Spain Valencia</w:t>
      </w:r>
      <w:r>
        <w:t xml:space="preserve"> </w:t>
      </w:r>
      <w:r>
        <w:t xml:space="preserve">or at the Clínica's premises as mutually agreed upon in writing.</w:t>
      </w:r>
    </w:p>
    <w:bookmarkEnd w:id="22"/>
    <w:bookmarkStart w:id="23" w:name="line-items-services-ordered"/>
    <w:p>
      <w:pPr>
        <w:pStyle w:val="Heading2"/>
      </w:pPr>
      <w:r>
        <w:t xml:space="preserve">Line Items –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psychiatric consultation and comprehensive diagnostic assessment (90 minutes) – Psychiatrist session for adult patients</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110.00</w:t>
            </w:r>
          </w:p>
        </w:tc>
        <w:tc>
          <w:tcPr/>
          <w:p>
            <w:pPr>
              <w:pStyle w:val="Compact"/>
              <w:jc w:val="left"/>
            </w:pPr>
            <w:r>
              <w:t xml:space="preserve">13,200.00</w:t>
            </w:r>
          </w:p>
        </w:tc>
      </w:tr>
      <w:tr>
        <w:tc>
          <w:tcPr/>
          <w:p>
            <w:pPr>
              <w:pStyle w:val="Compact"/>
              <w:jc w:val="left"/>
            </w:pPr>
            <w:r>
              <w:t xml:space="preserve">02</w:t>
            </w:r>
          </w:p>
        </w:tc>
        <w:tc>
          <w:tcPr/>
          <w:p>
            <w:pPr>
              <w:pStyle w:val="Compact"/>
              <w:jc w:val="left"/>
            </w:pPr>
            <w:r>
              <w:t xml:space="preserve">Follow-up psychiatric consultation and treatment plan review (45 minutes) – Psychiatrist session for ongoing patient management</w:t>
            </w:r>
          </w:p>
        </w:tc>
        <w:tc>
          <w:tcPr/>
          <w:p>
            <w:pPr>
              <w:pStyle w:val="Compact"/>
              <w:jc w:val="left"/>
            </w:pPr>
            <w:r>
              <w:t xml:space="preserve">300</w:t>
            </w:r>
          </w:p>
        </w:tc>
        <w:tc>
          <w:tcPr/>
          <w:p>
            <w:pPr>
              <w:pStyle w:val="Compact"/>
              <w:jc w:val="left"/>
            </w:pPr>
            <w:r>
              <w:t xml:space="preserve">Sessions</w:t>
            </w:r>
          </w:p>
        </w:tc>
        <w:tc>
          <w:tcPr/>
          <w:p>
            <w:pPr>
              <w:pStyle w:val="Compact"/>
              <w:jc w:val="left"/>
            </w:pPr>
            <w:r>
              <w:t xml:space="preserve">75.00</w:t>
            </w:r>
          </w:p>
        </w:tc>
        <w:tc>
          <w:tcPr/>
          <w:p>
            <w:pPr>
              <w:pStyle w:val="Compact"/>
              <w:jc w:val="left"/>
            </w:pPr>
            <w:r>
              <w:t xml:space="preserve">22,500.00</w:t>
            </w:r>
          </w:p>
        </w:tc>
      </w:tr>
      <w:tr>
        <w:tc>
          <w:tcPr/>
          <w:p>
            <w:pPr>
              <w:pStyle w:val="Compact"/>
              <w:jc w:val="left"/>
            </w:pPr>
            <w:r>
              <w:t xml:space="preserve">03</w:t>
            </w:r>
          </w:p>
        </w:tc>
        <w:tc>
          <w:tcPr/>
          <w:p>
            <w:pPr>
              <w:pStyle w:val="Compact"/>
              <w:jc w:val="left"/>
            </w:pPr>
            <w:r>
              <w:t xml:space="preserve">Adolescent psychiatric evaluation and family therapy session (60 minutes) – Psychiatrist session for patients aged 13–18</w:t>
            </w:r>
          </w:p>
        </w:tc>
        <w:tc>
          <w:tcPr/>
          <w:p>
            <w:pPr>
              <w:pStyle w:val="Compact"/>
              <w:jc w:val="left"/>
            </w:pPr>
            <w:r>
              <w:t xml:space="preserve">80</w:t>
            </w:r>
          </w:p>
        </w:tc>
        <w:tc>
          <w:tcPr/>
          <w:p>
            <w:pPr>
              <w:pStyle w:val="Compact"/>
              <w:jc w:val="left"/>
            </w:pPr>
            <w:r>
              <w:t xml:space="preserve">Sessions</w:t>
            </w:r>
          </w:p>
        </w:tc>
        <w:tc>
          <w:tcPr/>
          <w:p>
            <w:pPr>
              <w:pStyle w:val="Compact"/>
              <w:jc w:val="left"/>
            </w:pPr>
            <w:r>
              <w:t xml:space="preserve">95.00</w:t>
            </w:r>
          </w:p>
        </w:tc>
        <w:tc>
          <w:tcPr/>
          <w:p>
            <w:pPr>
              <w:pStyle w:val="Compact"/>
              <w:jc w:val="left"/>
            </w:pPr>
            <w:r>
              <w:t xml:space="preserve">7,600.00</w:t>
            </w:r>
          </w:p>
        </w:tc>
      </w:tr>
      <w:tr>
        <w:tc>
          <w:tcPr/>
          <w:p>
            <w:pPr>
              <w:pStyle w:val="Compact"/>
              <w:jc w:val="left"/>
            </w:pPr>
            <w:r>
              <w:t xml:space="preserve">04</w:t>
            </w:r>
          </w:p>
        </w:tc>
        <w:tc>
          <w:tcPr/>
          <w:p>
            <w:pPr>
              <w:pStyle w:val="Compact"/>
              <w:jc w:val="left"/>
            </w:pPr>
            <w:r>
              <w:t xml:space="preserve">Psychiatric emergency consultation and crisis intervention (on-call, 24/7 availability) – Psychiatrist on-call service in Spain Valencia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Written psychiatric report and clinical documentation for insurance and legal purposes</w:t>
            </w:r>
          </w:p>
        </w:tc>
        <w:tc>
          <w:tcPr/>
          <w:p>
            <w:pPr>
              <w:pStyle w:val="Compact"/>
              <w:jc w:val="left"/>
            </w:pPr>
            <w:r>
              <w:t xml:space="preserve">60</w:t>
            </w:r>
          </w:p>
        </w:tc>
        <w:tc>
          <w:tcPr/>
          <w:p>
            <w:pPr>
              <w:pStyle w:val="Compact"/>
              <w:jc w:val="left"/>
            </w:pPr>
            <w:r>
              <w:t xml:space="preserve">Reports</w:t>
            </w:r>
          </w:p>
        </w:tc>
        <w:tc>
          <w:tcPr/>
          <w:p>
            <w:pPr>
              <w:pStyle w:val="Compact"/>
              <w:jc w:val="left"/>
            </w:pPr>
            <w:r>
              <w:t xml:space="preserve">55.00</w:t>
            </w:r>
          </w:p>
        </w:tc>
        <w:tc>
          <w:tcPr/>
          <w:p>
            <w:pPr>
              <w:pStyle w:val="Compact"/>
              <w:jc w:val="left"/>
            </w:pPr>
            <w:r>
              <w:t xml:space="preserve">3,300.00</w:t>
            </w:r>
          </w:p>
        </w:tc>
      </w:tr>
      <w:tr>
        <w:tc>
          <w:tcPr/>
          <w:p>
            <w:pPr>
              <w:pStyle w:val="Compact"/>
              <w:jc w:val="left"/>
            </w:pPr>
            <w:r>
              <w:t xml:space="preserve">06</w:t>
            </w:r>
          </w:p>
        </w:tc>
        <w:tc>
          <w:tcPr/>
          <w:p>
            <w:pPr>
              <w:pStyle w:val="Compact"/>
              <w:jc w:val="left"/>
            </w:pPr>
            <w:r>
              <w:t xml:space="preserve">Interdisciplinary case conference participation (monthly) – Psychiatrist collaboration with psychologists, social workers, and general practitioners</w:t>
            </w:r>
          </w:p>
        </w:tc>
        <w:tc>
          <w:tcPr/>
          <w:p>
            <w:pPr>
              <w:pStyle w:val="Compact"/>
              <w:jc w:val="left"/>
            </w:pPr>
            <w:r>
              <w:t xml:space="preserve">12</w:t>
            </w:r>
          </w:p>
        </w:tc>
        <w:tc>
          <w:tcPr/>
          <w:p>
            <w:pPr>
              <w:pStyle w:val="Compact"/>
              <w:jc w:val="left"/>
            </w:pPr>
            <w:r>
              <w:t xml:space="preserve">Meetings</w:t>
            </w:r>
          </w:p>
        </w:tc>
        <w:tc>
          <w:tcPr/>
          <w:p>
            <w:pPr>
              <w:pStyle w:val="Compact"/>
              <w:jc w:val="left"/>
            </w:pPr>
            <w:r>
              <w:t xml:space="preserve">120.00</w:t>
            </w:r>
          </w:p>
        </w:tc>
        <w:tc>
          <w:tcPr/>
          <w:p>
            <w:pPr>
              <w:pStyle w:val="Compact"/>
              <w:jc w:val="left"/>
            </w:pPr>
            <w:r>
              <w:t xml:space="preserve">1,440.00</w:t>
            </w:r>
          </w:p>
        </w:tc>
      </w:tr>
      <w:tr>
        <w:tc>
          <w:tcPr>
            <w:gridSpan w:val="5"/>
          </w:tcPr>
          <w:p>
            <w:pPr>
              <w:pStyle w:val="Compact"/>
              <w:jc w:val="left"/>
            </w:pPr>
            <w:r>
              <w:t xml:space="preserve">SUBTOTAL</w:t>
            </w:r>
          </w:p>
        </w:tc>
        <w:tc>
          <w:tcPr/>
          <w:p>
            <w:pPr>
              <w:pStyle w:val="Compact"/>
              <w:jc w:val="left"/>
            </w:pPr>
            <w:r>
              <w:t xml:space="preserve">53,440.00</w:t>
            </w:r>
          </w:p>
        </w:tc>
      </w:tr>
      <w:tr>
        <w:tc>
          <w:tcPr>
            <w:gridSpan w:val="5"/>
          </w:tcPr>
          <w:p>
            <w:pPr>
              <w:pStyle w:val="Compact"/>
              <w:jc w:val="left"/>
            </w:pPr>
            <w:r>
              <w:t xml:space="preserve">VAT (21% – Spanish Standard Rate)</w:t>
            </w:r>
          </w:p>
        </w:tc>
        <w:tc>
          <w:tcPr/>
          <w:p>
            <w:pPr>
              <w:pStyle w:val="Compact"/>
              <w:jc w:val="left"/>
            </w:pPr>
            <w:r>
              <w:t xml:space="preserve">11,222.40</w:t>
            </w:r>
          </w:p>
        </w:tc>
      </w:tr>
      <w:tr>
        <w:tc>
          <w:tcPr>
            <w:gridSpan w:val="5"/>
          </w:tcPr>
          <w:p>
            <w:pPr>
              <w:pStyle w:val="Compact"/>
              <w:jc w:val="left"/>
            </w:pPr>
            <w:r>
              <w:t xml:space="preserve">GRAND TOTAL (EUR)</w:t>
            </w:r>
          </w:p>
        </w:tc>
        <w:tc>
          <w:tcPr/>
          <w:p>
            <w:pPr>
              <w:pStyle w:val="Compact"/>
              <w:jc w:val="left"/>
            </w:pPr>
            <w:r>
              <w:t xml:space="preserve">64,662.40</w:t>
            </w:r>
          </w:p>
        </w:tc>
      </w:tr>
    </w:tbl>
    <w:bookmarkEnd w:id="23"/>
    <w:bookmarkStart w:id="24" w:name="terms-and-conditions"/>
    <w:p>
      <w:pPr>
        <w:pStyle w:val="Heading2"/>
      </w:pPr>
      <w:r>
        <w:t xml:space="preserve">Terms and Conditions</w:t>
      </w:r>
    </w:p>
    <w:p>
      <w:pPr>
        <w:numPr>
          <w:ilvl w:val="0"/>
          <w:numId w:val="1001"/>
        </w:numPr>
        <w:pStyle w:val="Compact"/>
      </w:pPr>
      <w:r>
        <w:rPr>
          <w:bCs/>
          <w:b/>
        </w:rPr>
        <w:t xml:space="preserve">1. Service Delivery:</w:t>
      </w:r>
      <w:r>
        <w:t xml:space="preserve"> </w:t>
      </w:r>
      <w:r>
        <w:t xml:space="preserve">The Psychiatrist shall provide all services outlined in this Purchase Order within the geographic jurisdiction of Spain Valencia, specifically within the Comunitat Valenciana region. All clinical sessions shall be conducted in a professional, confidential manner in accordance with Spanish data protection regulations (RGPD / Ley Orgánica 3/2018).</w:t>
      </w:r>
    </w:p>
    <w:p>
      <w:pPr>
        <w:numPr>
          <w:ilvl w:val="0"/>
          <w:numId w:val="1001"/>
        </w:numPr>
        <w:pStyle w:val="Compact"/>
      </w:pPr>
      <w:r>
        <w:rPr>
          <w:bCs/>
          <w:b/>
        </w:rPr>
        <w:t xml:space="preserve">2. Payment Terms:</w:t>
      </w:r>
      <w:r>
        <w:t xml:space="preserve"> </w:t>
      </w:r>
      <w:r>
        <w:t xml:space="preserve">Payment shall be made within thirty (30) calendar days from the date of invoice receipt. Invoices shall be submitted monthly by the 5th business day of the following month. Payment shall be processed via bank transfer to the IBAN specified above. Late payments shall accrue interest at the rate established by the Spanish Ley 3/2004 on late payment in commercial transactions.</w:t>
      </w:r>
    </w:p>
    <w:p>
      <w:pPr>
        <w:numPr>
          <w:ilvl w:val="0"/>
          <w:numId w:val="1001"/>
        </w:numPr>
        <w:pStyle w:val="Compact"/>
      </w:pPr>
      <w:r>
        <w:rPr>
          <w:bCs/>
          <w:b/>
        </w:rPr>
        <w:t xml:space="preserve">3. Professional Liability:</w:t>
      </w:r>
      <w:r>
        <w:t xml:space="preserve"> </w:t>
      </w:r>
      <w:r>
        <w:t xml:space="preserve">The Psychiatrist shall maintain valid professional indemnity insurance with a minimum coverage of €1,000,000 per claim, as required by the Col·legi Oficial de Metges de València. Proof of insurance shall be provided upon request by the purchasing entity.</w:t>
      </w:r>
    </w:p>
    <w:p>
      <w:pPr>
        <w:numPr>
          <w:ilvl w:val="0"/>
          <w:numId w:val="1001"/>
        </w:numPr>
        <w:pStyle w:val="Compact"/>
      </w:pPr>
      <w:r>
        <w:rPr>
          <w:bCs/>
          <w:b/>
        </w:rPr>
        <w:t xml:space="preserve">4. Confidentiality and Data Protection:</w:t>
      </w:r>
      <w:r>
        <w:t xml:space="preserve"> </w:t>
      </w:r>
      <w:r>
        <w:t xml:space="preserve">All patient information handled under this Purchase Order shall be treated as strictly confidential. The Psychiatrist agrees to comply fully with the Spanish Organic Law on Data Protection and the General Data Protection Regulation (GDPR) as applicable in Spain Valencia. No patient data shall be disclosed to third parties without explicit written consent.</w:t>
      </w:r>
    </w:p>
    <w:p>
      <w:pPr>
        <w:numPr>
          <w:ilvl w:val="0"/>
          <w:numId w:val="1001"/>
        </w:numPr>
        <w:pStyle w:val="Compact"/>
      </w:pPr>
      <w:r>
        <w:rPr>
          <w:bCs/>
          <w:b/>
        </w:rPr>
        <w:t xml:space="preserve">5. Cancellation and Termination:</w:t>
      </w:r>
      <w:r>
        <w:t xml:space="preserve"> </w:t>
      </w:r>
      <w:r>
        <w:t xml:space="preserve">Either party may terminate this Purchase Order with thirty (30) days' written notice. In the event of termination, the purchasing entity shall be liable only for services already rendered and documented up to the effective date of termination.</w:t>
      </w:r>
    </w:p>
    <w:p>
      <w:pPr>
        <w:numPr>
          <w:ilvl w:val="0"/>
          <w:numId w:val="1001"/>
        </w:numPr>
        <w:pStyle w:val="Compact"/>
      </w:pPr>
      <w:r>
        <w:rPr>
          <w:bCs/>
          <w:b/>
        </w:rPr>
        <w:t xml:space="preserve">6. Governing Law and Jurisdiction:</w:t>
      </w:r>
      <w:r>
        <w:t xml:space="preserve"> </w:t>
      </w:r>
      <w:r>
        <w:t xml:space="preserve">This Purchase Order shall be governed by and construed in accordance with the laws of the Kingdom of Spain. Any disputes arising from this Purchase Order shall be subject to the exclusive jurisdiction of the competent courts of Valencia, Spain Valencia, Comunitat Valenciana.</w:t>
      </w:r>
    </w:p>
    <w:p>
      <w:pPr>
        <w:numPr>
          <w:ilvl w:val="0"/>
          <w:numId w:val="1001"/>
        </w:numPr>
        <w:pStyle w:val="Compact"/>
      </w:pPr>
      <w:r>
        <w:rPr>
          <w:bCs/>
          <w:b/>
        </w:rPr>
        <w:t xml:space="preserve">7. Quality Assurance:</w:t>
      </w:r>
      <w:r>
        <w:t xml:space="preserve"> </w:t>
      </w:r>
      <w:r>
        <w:t xml:space="preserve">The Psychiatrist shall participate in quarterly quality review meetings organized by the Clínica's medical directorate. Patient satisfaction surveys and clinical outcome metrics shall be reviewed to ensure the highest standard of psychiatric care is maintained throughout the contract period.</w:t>
      </w:r>
    </w:p>
    <w:p>
      <w:pPr>
        <w:numPr>
          <w:ilvl w:val="0"/>
          <w:numId w:val="1001"/>
        </w:numPr>
        <w:pStyle w:val="Compact"/>
      </w:pPr>
      <w:r>
        <w:rPr>
          <w:bCs/>
          <w:b/>
        </w:rPr>
        <w:t xml:space="preserve">8. Force Majeure:</w:t>
      </w:r>
      <w:r>
        <w:t xml:space="preserve"> </w:t>
      </w:r>
      <w:r>
        <w:t xml:space="preserve">Neither party shall be held liable for failure to perform obligations under this Purchase Order due to circumstances beyond reasonable control, including but not limited to natural disasters, pandemics, or government-mandated closures affecting healthcare services in Spain Valencia.</w:t>
      </w:r>
    </w:p>
    <w:bookmarkEnd w:id="24"/>
    <w:bookmarkStart w:id="25" w:name="authorization-and-acceptance"/>
    <w:p>
      <w:pPr>
        <w:pStyle w:val="Heading2"/>
      </w:pPr>
      <w:r>
        <w:t xml:space="preserve">Authorization and Acceptance</w:t>
      </w:r>
    </w:p>
    <w:p>
      <w:pPr>
        <w:pStyle w:val="FirstParagraph"/>
      </w:pPr>
      <w:r>
        <w:t xml:space="preserve">By signing below, both parties acknowledge and agree to the terms, conditions, and service specifications set forth in this Purchase Order for the engagement of the Psychiatrist in Spain Valencia. This document constitutes a binding agreement between the purchasing entity and the service provider for the duration specified herein.</w:t>
      </w:r>
    </w:p>
    <w:bookmarkEnd w:id="25"/>
    <w:p>
      <w:pPr>
        <w:pStyle w:val="BodyText"/>
      </w:pPr>
      <w:r>
        <w:rPr>
          <w:bCs/>
          <w:b/>
        </w:rPr>
        <w:t xml:space="preserve">For the Purchasing Entity</w:t>
      </w:r>
    </w:p>
    <w:p>
      <w:pPr>
        <w:pStyle w:val="BodyText"/>
      </w:pPr>
      <w:r>
        <w:t xml:space="preserve">Clínica Integral de Salud Mental del Mediterráneo, S.L.</w:t>
      </w:r>
    </w:p>
    <w:p>
      <w:pPr>
        <w:pStyle w:val="BodyText"/>
      </w:pPr>
      <w:r>
        <w:t xml:space="preserve">Name: Javier Ortega</w:t>
      </w:r>
    </w:p>
    <w:p>
      <w:pPr>
        <w:pStyle w:val="BodyText"/>
      </w:pPr>
      <w:r>
        <w:t xml:space="preserve">Title: Procurement &amp; Contracts Manager</w:t>
      </w:r>
    </w:p>
    <w:p>
      <w:pPr>
        <w:pStyle w:val="BodyText"/>
      </w:pPr>
      <w:r>
        <w:t xml:space="preserve">Date: _______________</w:t>
      </w:r>
    </w:p>
    <w:p>
      <w:pPr>
        <w:pStyle w:val="BodyText"/>
      </w:pPr>
      <w:r>
        <w:t xml:space="preserve">Signature: _______________</w:t>
      </w:r>
    </w:p>
    <w:p>
      <w:pPr>
        <w:pStyle w:val="BodyText"/>
      </w:pPr>
      <w:r>
        <w:rPr>
          <w:bCs/>
          <w:b/>
        </w:rPr>
        <w:t xml:space="preserve">For the Service Provider (Psychiatrist)</w:t>
      </w:r>
    </w:p>
    <w:p>
      <w:pPr>
        <w:pStyle w:val="BodyText"/>
      </w:pPr>
      <w:r>
        <w:t xml:space="preserve">Dr. Elena Martínez Soler, M.D., Ph.D.</w:t>
      </w:r>
    </w:p>
    <w:p>
      <w:pPr>
        <w:pStyle w:val="BodyText"/>
      </w:pPr>
      <w:r>
        <w:t xml:space="preserve">Col. COMV No. V-12847</w:t>
      </w:r>
    </w:p>
    <w:p>
      <w:pPr>
        <w:pStyle w:val="BodyText"/>
      </w:pPr>
      <w:r>
        <w:t xml:space="preserve">Date: _______________</w:t>
      </w:r>
    </w:p>
    <w:p>
      <w:pPr>
        <w:pStyle w:val="BodyText"/>
      </w:pPr>
      <w:r>
        <w:t xml:space="preserve">Signature: _______________</w:t>
      </w:r>
    </w:p>
    <w:p>
      <w:pPr>
        <w:pStyle w:val="BodyText"/>
      </w:pPr>
      <w:r>
        <w:t xml:space="preserve">This Purchase Order (PO-2025-VAL-00847) was issued by Clínica Integral de Salud Mental del Mediterráneo, S.L., Valencia, Spain. All references to the Psychiatrist and the location of Spain Valencia are integral to the scope and jurisdiction of this document. For inquiries, contact the Procurement Department at procurement@clinica-valencia.es or +34 963 123 456. This document is valid for a period of thirty (30) days from the date of issue.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Spain Valencia</dc:title>
  <dc:creator/>
  <dc:language>en</dc:language>
  <cp:keywords/>
  <dcterms:created xsi:type="dcterms:W3CDTF">2026-10-10T01:21:31Z</dcterms:created>
  <dcterms:modified xsi:type="dcterms:W3CDTF">2026-10-10T01:21:31Z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