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Professional Services Procurement Document — Bangladesh Dhaka</w:t>
      </w:r>
    </w:p>
    <w:p>
      <w:pPr>
        <w:pStyle w:val="BodyText"/>
      </w:pPr>
      <w:r>
        <w:t xml:space="preserve">Document Reference: PO-BD-DHK-2025-0472 | Status:</w:t>
      </w:r>
      <w:r>
        <w:t xml:space="preserve"> </w:t>
      </w:r>
      <w:r>
        <w:t xml:space="preserve">APPROVED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PO-BD-DHK-2025-0472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Service Commencement Date:</w:t>
            </w:r>
          </w:p>
        </w:tc>
        <w:tc>
          <w:tcPr/>
          <w:p>
            <w:pPr>
              <w:pStyle w:val="Compact"/>
              <w:jc w:val="left"/>
            </w:pPr>
            <w:r>
              <w:t xml:space="preserve">01 July 2025</w:t>
            </w:r>
          </w:p>
        </w:tc>
      </w:tr>
      <w:tr>
        <w:tc>
          <w:tcPr/>
          <w:p>
            <w:pPr>
              <w:pStyle w:val="Compact"/>
              <w:jc w:val="left"/>
            </w:pPr>
            <w:r>
              <w:t xml:space="preserve">Place of Performance:</w:t>
            </w:r>
          </w:p>
        </w:tc>
        <w:tc>
          <w:tcPr/>
          <w:p>
            <w:pPr>
              <w:pStyle w:val="Compact"/>
              <w:jc w:val="left"/>
            </w:pPr>
            <w:r>
              <w:t xml:space="preserve">Dhaka, Bangladesh</w:t>
            </w:r>
          </w:p>
        </w:tc>
      </w:tr>
      <w:tr>
        <w:tc>
          <w:tcPr/>
          <w:p>
            <w:pPr>
              <w:pStyle w:val="Compact"/>
              <w:jc w:val="left"/>
            </w:pPr>
            <w:r>
              <w:t xml:space="preserve">Currency:</w:t>
            </w:r>
          </w:p>
        </w:tc>
        <w:tc>
          <w:tcPr/>
          <w:p>
            <w:pPr>
              <w:pStyle w:val="Compact"/>
              <w:jc w:val="left"/>
            </w:pPr>
            <w:r>
              <w:t xml:space="preserve">Bangladeshi Taka (BDT / ৳)</w:t>
            </w:r>
          </w:p>
        </w:tc>
      </w:tr>
      <w:tr>
        <w:tc>
          <w:tcPr/>
          <w:p>
            <w:pPr>
              <w:pStyle w:val="Compact"/>
              <w:jc w:val="left"/>
            </w:pPr>
            <w:r>
              <w:t xml:space="preserve">Governing Jurisdiction:</w:t>
            </w:r>
          </w:p>
        </w:tc>
        <w:tc>
          <w:tcPr/>
          <w:p>
            <w:pPr>
              <w:pStyle w:val="Compact"/>
              <w:jc w:val="left"/>
            </w:pPr>
            <w:r>
              <w:t xml:space="preserve">Republic of Bangladesh, Dhaka Division</w:t>
            </w:r>
          </w:p>
        </w:tc>
      </w:tr>
    </w:tbl>
    <w:p>
      <w:pPr>
        <w:pStyle w:val="BodyText"/>
      </w:pPr>
      <w:r>
        <w:t xml:space="preserve">Parties to This Purchase Order</w:t>
      </w:r>
    </w:p>
    <w:bookmarkStart w:id="21" w:name="buyer-procuring-entity"/>
    <w:p>
      <w:pPr>
        <w:pStyle w:val="Heading3"/>
      </w:pPr>
      <w:r>
        <w:t xml:space="preserve">Buyer (Procuring Entity)</w:t>
      </w:r>
    </w:p>
    <w:p>
      <w:pPr>
        <w:pStyle w:val="FirstParagraph"/>
      </w:pPr>
      <w:r>
        <w:rPr>
          <w:bCs/>
          <w:b/>
        </w:rPr>
        <w:t xml:space="preserve">Name:</w:t>
      </w:r>
      <w:r>
        <w:t xml:space="preserve"> </w:t>
      </w:r>
      <w:r>
        <w:t xml:space="preserve">Dhaka Metropolitan Health &amp; Wellness Services Ltd.</w:t>
      </w:r>
    </w:p>
    <w:p>
      <w:pPr>
        <w:pStyle w:val="BodyText"/>
      </w:pPr>
      <w:r>
        <w:rPr>
          <w:bCs/>
          <w:b/>
        </w:rPr>
        <w:t xml:space="preserve">Address:</w:t>
      </w:r>
      <w:r>
        <w:t xml:space="preserve"> </w:t>
      </w:r>
      <w:r>
        <w:t xml:space="preserve">House 42, Road 11, Banani, Dhaka 1213, Bangladesh</w:t>
      </w:r>
    </w:p>
    <w:p>
      <w:pPr>
        <w:pStyle w:val="BodyText"/>
      </w:pPr>
      <w:r>
        <w:rPr>
          <w:bCs/>
          <w:b/>
        </w:rPr>
        <w:t xml:space="preserve">TIN:</w:t>
      </w:r>
      <w:r>
        <w:t xml:space="preserve"> </w:t>
      </w:r>
      <w:r>
        <w:t xml:space="preserve">004587213</w:t>
      </w:r>
    </w:p>
    <w:p>
      <w:pPr>
        <w:pStyle w:val="BodyText"/>
      </w:pPr>
      <w:r>
        <w:rPr>
          <w:bCs/>
          <w:b/>
        </w:rPr>
        <w:t xml:space="preserve">Contact:</w:t>
      </w:r>
      <w:r>
        <w:t xml:space="preserve"> </w:t>
      </w:r>
      <w:r>
        <w:t xml:space="preserve">procurement@dmhws.com.bd</w:t>
      </w:r>
    </w:p>
    <w:p>
      <w:pPr>
        <w:pStyle w:val="BodyText"/>
      </w:pPr>
      <w:r>
        <w:rPr>
          <w:bCs/>
          <w:b/>
        </w:rPr>
        <w:t xml:space="preserve">Authorized Signatory:</w:t>
      </w:r>
      <w:r>
        <w:t xml:space="preserve"> </w:t>
      </w:r>
      <w:r>
        <w:t xml:space="preserve">Mr. Rafiqul Islam, Chief Procurement Officer</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Dr. Nusrat Jahan, Registered Psychologist</w:t>
      </w:r>
    </w:p>
    <w:p>
      <w:pPr>
        <w:pStyle w:val="BodyText"/>
      </w:pPr>
      <w:r>
        <w:rPr>
          <w:bCs/>
          <w:b/>
        </w:rPr>
        <w:t xml:space="preserve">Address:</w:t>
      </w:r>
      <w:r>
        <w:t xml:space="preserve"> </w:t>
      </w:r>
      <w:r>
        <w:t xml:space="preserve">Flat 7B, Level 3, Gulshan Avenue, Gulshan-2, Dhaka 1212, Bangladesh</w:t>
      </w:r>
    </w:p>
    <w:p>
      <w:pPr>
        <w:pStyle w:val="BodyText"/>
      </w:pPr>
      <w:r>
        <w:rPr>
          <w:bCs/>
          <w:b/>
        </w:rPr>
        <w:t xml:space="preserve">Registration No.:</w:t>
      </w:r>
      <w:r>
        <w:t xml:space="preserve"> </w:t>
      </w:r>
      <w:r>
        <w:t xml:space="preserve">BPC-REG-2019-0348 (Bangladesh Psychologist Council)</w:t>
      </w:r>
    </w:p>
    <w:p>
      <w:pPr>
        <w:pStyle w:val="BodyText"/>
      </w:pPr>
      <w:r>
        <w:rPr>
          <w:bCs/>
          <w:b/>
        </w:rPr>
        <w:t xml:space="preserve">Contact:</w:t>
      </w:r>
      <w:r>
        <w:t xml:space="preserve"> </w:t>
      </w:r>
      <w:r>
        <w:t xml:space="preserve">dr.nusrat.jahan@gmail.com</w:t>
      </w:r>
    </w:p>
    <w:p>
      <w:pPr>
        <w:pStyle w:val="BodyText"/>
      </w:pPr>
      <w:r>
        <w:rPr>
          <w:bCs/>
          <w:b/>
        </w:rPr>
        <w:t xml:space="preserve">Specialization:</w:t>
      </w:r>
      <w:r>
        <w:t xml:space="preserve"> </w:t>
      </w:r>
      <w:r>
        <w:t xml:space="preserve">Clinical Psychology, Cognitive-Behavioral Therapy, Child &amp; Adolescent Psychology</w:t>
      </w:r>
    </w:p>
    <w:bookmarkEnd w:id="22"/>
    <w:p>
      <w:pPr>
        <w:pStyle w:val="BodyText"/>
      </w:pPr>
      <w:r>
        <w:t xml:space="preserve">Description of Procured Services</w:t>
      </w:r>
    </w:p>
    <w:p>
      <w:pPr>
        <w:pStyle w:val="BodyText"/>
      </w:pPr>
      <w:r>
        <w:t xml:space="preserve">This Purchase Order is issued by Dhaka Metropolitan Health &amp; Wellness Services Ltd. for the engagement of a qualified Psychologist to deliver clinical and counseling services within the Bangladesh Dhaka metropolitan area. The Psychologist shall provide professional psychological assessment, diagnosis, therapeutic intervention, and ongoing mental health support to clients referred by the Buyer. All services shall be rendered in accordance with the professional standards established by the Bangladesh Psychologist Council and applicable regulations of the Ministry of Health and Family Welfare, Government of Bangladesh.</w:t>
      </w:r>
    </w:p>
    <w:p>
      <w:pPr>
        <w:pStyle w:val="BodyText"/>
      </w:pPr>
      <w:r>
        <w:t xml:space="preserve">Itemized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Initial Psychological Assessment &amp; Diagnostic Evaluation per client (including standardized testing, clinical interview, and written report)</w:t>
            </w:r>
          </w:p>
        </w:tc>
        <w:tc>
          <w:tcPr/>
          <w:p>
            <w:pPr>
              <w:pStyle w:val="Compact"/>
              <w:jc w:val="left"/>
            </w:pPr>
            <w:r>
              <w:t xml:space="preserve">120 sessions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Individual Cognitive-Behavioral Therapy (CBT) Session (50 minutes each)</w:t>
            </w:r>
          </w:p>
        </w:tc>
        <w:tc>
          <w:tcPr/>
          <w:p>
            <w:pPr>
              <w:pStyle w:val="Compact"/>
              <w:jc w:val="left"/>
            </w:pPr>
            <w:r>
              <w:t xml:space="preserve">480 sessions</w:t>
            </w:r>
          </w:p>
        </w:tc>
        <w:tc>
          <w:tcPr/>
          <w:p>
            <w:pPr>
              <w:pStyle w:val="Compact"/>
              <w:jc w:val="left"/>
            </w:pPr>
            <w:r>
              <w:t xml:space="preserve">2,500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Group Psychotherapy &amp; Counseling Workshop (up to 12 participants, 90 minutes)</w:t>
            </w:r>
          </w:p>
        </w:tc>
        <w:tc>
          <w:tcPr/>
          <w:p>
            <w:pPr>
              <w:pStyle w:val="Compact"/>
              <w:jc w:val="left"/>
            </w:pPr>
            <w:r>
              <w:t xml:space="preserve">24 sessions</w:t>
            </w:r>
          </w:p>
        </w:tc>
        <w:tc>
          <w:tcPr/>
          <w:p>
            <w:pPr>
              <w:pStyle w:val="Compact"/>
              <w:jc w:val="left"/>
            </w:pPr>
            <w:r>
              <w:t xml:space="preserve">8,000</w:t>
            </w:r>
          </w:p>
        </w:tc>
        <w:tc>
          <w:tcPr/>
          <w:p>
            <w:pPr>
              <w:pStyle w:val="Compact"/>
              <w:jc w:val="left"/>
            </w:pPr>
            <w:r>
              <w:t xml:space="preserve">192,000</w:t>
            </w:r>
          </w:p>
        </w:tc>
      </w:tr>
      <w:tr>
        <w:tc>
          <w:tcPr/>
          <w:p>
            <w:pPr>
              <w:pStyle w:val="Compact"/>
              <w:jc w:val="left"/>
            </w:pPr>
            <w:r>
              <w:t xml:space="preserve">04</w:t>
            </w:r>
          </w:p>
        </w:tc>
        <w:tc>
          <w:tcPr/>
          <w:p>
            <w:pPr>
              <w:pStyle w:val="Compact"/>
              <w:jc w:val="left"/>
            </w:pPr>
            <w:r>
              <w:t xml:space="preserve">Child &amp; Adolescent Psychological Intervention Program (Bangladesh Dhaka school partnerships)</w:t>
            </w:r>
          </w:p>
        </w:tc>
        <w:tc>
          <w:tcPr/>
          <w:p>
            <w:pPr>
              <w:pStyle w:val="Compact"/>
              <w:jc w:val="left"/>
            </w:pPr>
            <w:r>
              <w:t xml:space="preserve">60 sessions</w:t>
            </w:r>
          </w:p>
        </w:tc>
        <w:tc>
          <w:tcPr/>
          <w:p>
            <w:pPr>
              <w:pStyle w:val="Compact"/>
              <w:jc w:val="left"/>
            </w:pPr>
            <w:r>
              <w:t xml:space="preserve">3,000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Monthly Progress Reports &amp; Clinical Documentation (per client file)</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Emergency Psychological First Aid &amp; Crisis Intervention (on-call, Bangladesh Dhaka area)</w:t>
            </w:r>
          </w:p>
        </w:tc>
        <w:tc>
          <w:tcPr/>
          <w:p>
            <w:pPr>
              <w:pStyle w:val="Compact"/>
              <w:jc w:val="left"/>
            </w:pPr>
            <w:r>
              <w:t xml:space="preserve">12 months (retainer)</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Staff Mental Health Training &amp; Awareness Seminars for Buyer's employees</w:t>
            </w:r>
          </w:p>
        </w:tc>
        <w:tc>
          <w:tcPr/>
          <w:p>
            <w:pPr>
              <w:pStyle w:val="Compact"/>
              <w:jc w:val="left"/>
            </w:pPr>
            <w:r>
              <w:t xml:space="preserve">4 seminars</w:t>
            </w:r>
          </w:p>
        </w:tc>
        <w:tc>
          <w:tcPr/>
          <w:p>
            <w:pPr>
              <w:pStyle w:val="Compact"/>
              <w:jc w:val="left"/>
            </w:pPr>
            <w:r>
              <w:t xml:space="preserve">20,000</w:t>
            </w:r>
          </w:p>
        </w:tc>
        <w:tc>
          <w:tcPr/>
          <w:p>
            <w:pPr>
              <w:pStyle w:val="Compact"/>
              <w:jc w:val="left"/>
            </w:pPr>
            <w:r>
              <w:t xml:space="preserve">80,000</w:t>
            </w:r>
          </w:p>
        </w:tc>
      </w:tr>
      <w:tr>
        <w:tc>
          <w:tcPr>
            <w:gridSpan w:val="4"/>
          </w:tcPr>
          <w:p>
            <w:pPr>
              <w:pStyle w:val="Compact"/>
              <w:jc w:val="right"/>
            </w:pPr>
            <w:r>
              <w:t xml:space="preserve">TOTAL CONTRACT VALUE (BDT):</w:t>
            </w:r>
          </w:p>
        </w:tc>
        <w:tc>
          <w:tcPr/>
          <w:p>
            <w:pPr>
              <w:pStyle w:val="Compact"/>
              <w:jc w:val="left"/>
            </w:pPr>
            <w:r>
              <w:t xml:space="preserve">2,552,000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Psychologist shall perform all duties outlined in this Purchase Order within the Bangladesh Dhaka metropolitan region, including but not limited to the areas of Gulshan, Banani, Dhanmondi, Uttara, and Mirpur. The Psychologist is required to maintain a valid registration with the Bangladesh Psychologist Council throughout the duration of this Purchase Order.</w:t>
      </w:r>
    </w:p>
    <w:p>
      <w:pPr>
        <w:numPr>
          <w:ilvl w:val="0"/>
          <w:numId w:val="1001"/>
        </w:numPr>
        <w:pStyle w:val="Compact"/>
      </w:pPr>
      <w:r>
        <w:rPr>
          <w:bCs/>
          <w:b/>
        </w:rPr>
        <w:t xml:space="preserve">Duration:</w:t>
      </w:r>
      <w:r>
        <w:t xml:space="preserve"> </w:t>
      </w:r>
      <w:r>
        <w:t xml:space="preserve">This Purchase Order is valid for a period of twelve (12) months commencing on 01 July 2025 and expiring on 30 June 2026, unless renewed in writing by both parties.</w:t>
      </w:r>
    </w:p>
    <w:p>
      <w:pPr>
        <w:numPr>
          <w:ilvl w:val="0"/>
          <w:numId w:val="1001"/>
        </w:numPr>
        <w:pStyle w:val="Compact"/>
      </w:pPr>
      <w:r>
        <w:rPr>
          <w:bCs/>
          <w:b/>
        </w:rPr>
        <w:t xml:space="preserve">Payment Terms:</w:t>
      </w:r>
      <w:r>
        <w:t xml:space="preserve"> </w:t>
      </w:r>
      <w:r>
        <w:t xml:space="preserve">Payment shall be made in monthly installments within fifteen (15) working days of receipt of an invoice and verified service report. Payment shall be processed via bank transfer to the Psychologist's designated account in Bangladesh. The total contract value of BDT 2,552,000 (Two Million Five Hundred Fifty-Two Thousand Bangladeshi Taka) is inclusive of all applicable taxes as per the Bangladesh National Board of Revenue (NBR) regulations.</w:t>
      </w:r>
    </w:p>
    <w:p>
      <w:pPr>
        <w:numPr>
          <w:ilvl w:val="0"/>
          <w:numId w:val="1001"/>
        </w:numPr>
        <w:pStyle w:val="Compact"/>
      </w:pPr>
      <w:r>
        <w:rPr>
          <w:bCs/>
          <w:b/>
        </w:rPr>
        <w:t xml:space="preserve">Professional Standards:</w:t>
      </w:r>
      <w:r>
        <w:t xml:space="preserve"> </w:t>
      </w:r>
      <w:r>
        <w:t xml:space="preserve">The Psychologist shall adhere to the Code of Ethics and Professional Conduct as prescribed by the Bangladesh Psychologist Council. All client records shall be maintained in strict confidence in compliance with the Digital Security Act 2018 of Bangladesh and applicable data protection guidelines.</w:t>
      </w:r>
    </w:p>
    <w:p>
      <w:pPr>
        <w:numPr>
          <w:ilvl w:val="0"/>
          <w:numId w:val="1001"/>
        </w:numPr>
        <w:pStyle w:val="Compact"/>
      </w:pPr>
      <w:r>
        <w:rPr>
          <w:bCs/>
          <w:b/>
        </w:rPr>
        <w:t xml:space="preserve">Performance Location:</w:t>
      </w:r>
      <w:r>
        <w:t xml:space="preserve"> </w:t>
      </w:r>
      <w:r>
        <w:t xml:space="preserve">Primary service delivery shall take place at the Buyer's facility located in Banani, Dhaka, Bangladesh. Additional sessions may be conducted at the Psychologist's private practice in Gulshan-2, Dhaka, or at partner schools and community centers within Bangladesh Dhaka, as mutually agreed upon in writing.</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Psychologist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thirty (30) days, the matter shall be referred to arbitration under the Arbitration Act 2001 of Bangladesh, with the seat of arbitration in Dhaka, Bangladesh.</w:t>
      </w:r>
    </w:p>
    <w:p>
      <w:pPr>
        <w:numPr>
          <w:ilvl w:val="0"/>
          <w:numId w:val="1001"/>
        </w:numPr>
        <w:pStyle w:val="Compact"/>
      </w:pPr>
      <w:r>
        <w:rPr>
          <w:bCs/>
          <w:b/>
        </w:rPr>
        <w:t xml:space="preserve">Insurance:</w:t>
      </w:r>
      <w:r>
        <w:t xml:space="preserve"> </w:t>
      </w:r>
      <w:r>
        <w:t xml:space="preserve">The Psychologist shall maintain professional indemnity insurance coverage of no less than BDT 5,000,000 for the duration of this Purchase Order and shall provide a certificate of insurance upon request.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in Bangladesh Dhaka, or public health emergencies declared by the Government of Bangladesh.</w:t>
      </w:r>
    </w:p>
    <w:p>
      <w:pPr>
        <w:numPr>
          <w:ilvl w:val="0"/>
          <w:numId w:val="1001"/>
        </w:numPr>
        <w:pStyle w:val="Compact"/>
      </w:pPr>
      <w:r>
        <w:rPr>
          <w:bCs/>
          <w:b/>
        </w:rPr>
        <w:t xml:space="preserve">Confidentiality:</w:t>
      </w:r>
      <w:r>
        <w:t xml:space="preserve"> </w:t>
      </w:r>
      <w:r>
        <w:t xml:space="preserve">All information exchanged under this Purchase Order, including client data, clinical records, and business terms, shall be treated as strictly confidential and shall not be disclosed to any third party without prior written consent, except as required by law in Bangladesh.</w:t>
      </w:r>
    </w:p>
    <w:p>
      <w:pPr>
        <w:pStyle w:val="FirstParagraph"/>
      </w:pPr>
      <w:r>
        <w:t xml:space="preserve">Authorization and Acceptance</w:t>
      </w:r>
    </w:p>
    <w:p>
      <w:pPr>
        <w:pStyle w:val="BodyText"/>
      </w:pPr>
      <w:r>
        <w:t xml:space="preserve">By signing below, both parties acknowledge and agree to all terms, conditions, and service specifications set forth in this Purchase Order for the engagement of the Psychologist in Bangladesh Dhaka. This document constitutes a binding agreement between the Buyer and the Supplier.</w:t>
      </w:r>
    </w:p>
    <w:p>
      <w:pPr>
        <w:pStyle w:val="BodyText"/>
      </w:pPr>
      <w:r>
        <w:rPr>
          <w:bCs/>
          <w:b/>
        </w:rPr>
        <w:t xml:space="preserve">For and on behalf of the Buyer</w:t>
      </w:r>
      <w:r>
        <w:br/>
      </w:r>
      <w:r>
        <w:t xml:space="preserve">Dhaka Metropolitan Health &amp; Wellness Services Ltd.</w:t>
      </w:r>
      <w:r>
        <w:br/>
      </w:r>
      <w:r>
        <w:br/>
      </w:r>
      <w:r>
        <w:t xml:space="preserve">Name: Mr. Rafiqul Islam</w:t>
      </w:r>
      <w:r>
        <w:br/>
      </w:r>
      <w:r>
        <w:t xml:space="preserve">Designation: Chief Procurement Officer</w:t>
      </w:r>
      <w:r>
        <w:br/>
      </w:r>
      <w:r>
        <w:t xml:space="preserve">Date: _______________</w:t>
      </w:r>
    </w:p>
    <w:p>
      <w:pPr>
        <w:pStyle w:val="BodyText"/>
      </w:pPr>
      <w:r>
        <w:rPr>
          <w:bCs/>
          <w:b/>
        </w:rPr>
        <w:t xml:space="preserve">For and on behalf of the Supplier</w:t>
      </w:r>
      <w:r>
        <w:br/>
      </w:r>
      <w:r>
        <w:t xml:space="preserve">Dr. Nusrat Jahan, Registered Psychologist</w:t>
      </w:r>
      <w:r>
        <w:br/>
      </w:r>
      <w:r>
        <w:br/>
      </w:r>
      <w:r>
        <w:t xml:space="preserve">Name: Dr. Nusrat Jahan</w:t>
      </w:r>
      <w:r>
        <w:br/>
      </w:r>
      <w:r>
        <w:t xml:space="preserve">Designation: Clinical Psychologist</w:t>
      </w:r>
      <w:r>
        <w:br/>
      </w:r>
      <w:r>
        <w:t xml:space="preserve">Date: _______________</w:t>
      </w:r>
    </w:p>
    <w:p>
      <w:pPr>
        <w:pStyle w:val="BodyText"/>
      </w:pPr>
      <w:r>
        <w:t xml:space="preserve">This Purchase Order (PO-BD-DHK-2025-0472) was prepared and issued in Dhaka, Bangladesh. It is governed by the laws of the People's Republic of Bangladesh. All references to "Bangladesh Dhaka" in this document refer to the Dhaka Division and its metropolitan municipal boundaries as defined by the Dhaka North City Corporation and Dhaka South City Corporation. This document is valid only when signed and stamped by both authorized parties.</w:t>
      </w:r>
    </w:p>
    <w:p>
      <w:pPr>
        <w:pStyle w:val="BodyText"/>
      </w:pPr>
      <w:r>
        <w:t xml:space="preserve">© 2025 Dhaka Metropolitan Health &amp; Wellness Services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Bangladesh Dhaka</dc:title>
  <dc:creator/>
  <dc:language>en</dc:language>
  <cp:keywords/>
  <dcterms:created xsi:type="dcterms:W3CDTF">2026-10-10T09:04:18Z</dcterms:created>
  <dcterms:modified xsi:type="dcterms:W3CDTF">2026-10-10T09:04:18Z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