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5" w:name="purchase-order"/>
    <w:p>
      <w:pPr>
        <w:pStyle w:val="Heading1"/>
      </w:pPr>
      <w:r>
        <w:t xml:space="preserve">PURCHASE ORDER</w:t>
      </w:r>
    </w:p>
    <w:p>
      <w:pPr>
        <w:pStyle w:val="FirstParagraph"/>
      </w:pPr>
      <w:r>
        <w:t xml:space="preserve">Psychologist Professional Services — Colombia Bogotá</w:t>
      </w:r>
    </w:p>
    <w:p>
      <w:pPr>
        <w:pStyle w:val="BodyText"/>
      </w:pPr>
      <w:r>
        <w:rPr>
          <w:bCs/>
          <w:b/>
        </w:rPr>
        <w:t xml:space="preserve">Purchase Order No.:</w:t>
      </w:r>
      <w:r>
        <w:t xml:space="preserve"> </w:t>
      </w:r>
      <w:r>
        <w:t xml:space="preserve">PO-2025-BOG-04782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Execution:</w:t>
      </w:r>
      <w:r>
        <w:t xml:space="preserve"> </w:t>
      </w:r>
      <w:r>
        <w:t xml:space="preserve">Colombia</w:t>
      </w:r>
      <w:r>
        <w:br/>
      </w:r>
      <w:r>
        <w:rPr>
          <w:bCs/>
          <w:b/>
        </w:rPr>
        <w:t xml:space="preserve">City of Execution:</w:t>
      </w:r>
      <w:r>
        <w:t xml:space="preserve"> </w:t>
      </w:r>
      <w:r>
        <w:t xml:space="preserve">Bogotá, D.C.</w:t>
      </w:r>
    </w:p>
    <w:p>
      <w:pPr>
        <w:pStyle w:val="BodyText"/>
      </w:pPr>
      <w:r>
        <w:rPr>
          <w:bCs/>
          <w:b/>
        </w:rPr>
        <w:t xml:space="preserve">Issuing Entity:</w:t>
      </w:r>
      <w:r>
        <w:br/>
      </w:r>
      <w:r>
        <w:t xml:space="preserve">Institución de Salud Mental y Bienestar S.A.S.</w:t>
      </w:r>
      <w:r>
        <w:br/>
      </w:r>
      <w:r>
        <w:t xml:space="preserve">Calle 93 No. 15-45, Piso 7</w:t>
      </w:r>
      <w:r>
        <w:br/>
      </w:r>
      <w:r>
        <w:t xml:space="preserve">Bogotá, D.C., Colombia</w:t>
      </w:r>
      <w:r>
        <w:br/>
      </w:r>
      <w:r>
        <w:t xml:space="preserve">NIT: 901.234.567-8</w:t>
      </w:r>
      <w:r>
        <w:br/>
      </w:r>
      <w:r>
        <w:t xml:space="preserve">Tel: +57 (601) 555 7890</w:t>
      </w:r>
      <w:r>
        <w:br/>
      </w:r>
      <w:r>
        <w:t xml:space="preserve">Email: compras@saludmentalbogota.co</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Dra. Mariana Alejandra Restrepo Cárdenas</w:t>
            </w:r>
          </w:p>
        </w:tc>
      </w:tr>
      <w:tr>
        <w:tc>
          <w:tcPr/>
          <w:p>
            <w:pPr>
              <w:pStyle w:val="Compact"/>
              <w:jc w:val="left"/>
            </w:pPr>
            <w:r>
              <w:t xml:space="preserve">Profession</w:t>
            </w:r>
          </w:p>
        </w:tc>
        <w:tc>
          <w:tcPr/>
          <w:p>
            <w:pPr>
              <w:pStyle w:val="Compact"/>
              <w:jc w:val="left"/>
            </w:pPr>
            <w:r>
              <w:t xml:space="preserve">Psychologist (Registered with the Colombian Ministry of Health)</w:t>
            </w:r>
          </w:p>
        </w:tc>
      </w:tr>
      <w:tr>
        <w:tc>
          <w:tcPr/>
          <w:p>
            <w:pPr>
              <w:pStyle w:val="Compact"/>
              <w:jc w:val="left"/>
            </w:pPr>
            <w:r>
              <w:t xml:space="preserve">Professional License No.</w:t>
            </w:r>
          </w:p>
        </w:tc>
        <w:tc>
          <w:tcPr/>
          <w:p>
            <w:pPr>
              <w:pStyle w:val="Compact"/>
              <w:jc w:val="left"/>
            </w:pPr>
            <w:r>
              <w:t xml:space="preserve">PSY-2019-004521 (Ministerio de Salud y Protección Social, Colombia)</w:t>
            </w:r>
          </w:p>
        </w:tc>
      </w:tr>
      <w:tr>
        <w:tc>
          <w:tcPr/>
          <w:p>
            <w:pPr>
              <w:pStyle w:val="Compact"/>
              <w:jc w:val="left"/>
            </w:pPr>
            <w:r>
              <w:t xml:space="preserve">Specialization</w:t>
            </w:r>
          </w:p>
        </w:tc>
        <w:tc>
          <w:tcPr/>
          <w:p>
            <w:pPr>
              <w:pStyle w:val="Compact"/>
              <w:jc w:val="left"/>
            </w:pPr>
            <w:r>
              <w:t xml:space="preserve">Clinical Psychology, Cognitive-Behavioral Therapy, Organizational Psychology</w:t>
            </w:r>
          </w:p>
        </w:tc>
      </w:tr>
      <w:tr>
        <w:tc>
          <w:tcPr/>
          <w:p>
            <w:pPr>
              <w:pStyle w:val="Compact"/>
              <w:jc w:val="left"/>
            </w:pPr>
            <w:r>
              <w:t xml:space="preserve">Practice Address</w:t>
            </w:r>
          </w:p>
        </w:tc>
        <w:tc>
          <w:tcPr/>
          <w:p>
            <w:pPr>
              <w:pStyle w:val="Compact"/>
              <w:jc w:val="left"/>
            </w:pPr>
            <w:r>
              <w:t xml:space="preserve">Carrera 11 No. 85-22, Of. 403, Chapinero, Bogotá, D.C., Colombia</w:t>
            </w:r>
          </w:p>
        </w:tc>
      </w:tr>
      <w:tr>
        <w:tc>
          <w:tcPr/>
          <w:p>
            <w:pPr>
              <w:pStyle w:val="Compact"/>
              <w:jc w:val="left"/>
            </w:pPr>
            <w:r>
              <w:t xml:space="preserve">NIT / Tax ID</w:t>
            </w:r>
          </w:p>
        </w:tc>
        <w:tc>
          <w:tcPr/>
          <w:p>
            <w:pPr>
              <w:pStyle w:val="Compact"/>
              <w:jc w:val="left"/>
            </w:pPr>
            <w:r>
              <w:t xml:space="preserve">1.034.567.890-1</w:t>
            </w:r>
          </w:p>
        </w:tc>
      </w:tr>
      <w:tr>
        <w:tc>
          <w:tcPr/>
          <w:p>
            <w:pPr>
              <w:pStyle w:val="Compact"/>
              <w:jc w:val="left"/>
            </w:pPr>
            <w:r>
              <w:t xml:space="preserve">Contact Phone</w:t>
            </w:r>
          </w:p>
        </w:tc>
        <w:tc>
          <w:tcPr/>
          <w:p>
            <w:pPr>
              <w:pStyle w:val="Compact"/>
              <w:jc w:val="left"/>
            </w:pPr>
            <w:r>
              <w:t xml:space="preserve">+57 (601) 777 4321</w:t>
            </w:r>
          </w:p>
        </w:tc>
      </w:tr>
      <w:tr>
        <w:tc>
          <w:tcPr/>
          <w:p>
            <w:pPr>
              <w:pStyle w:val="Compact"/>
              <w:jc w:val="left"/>
            </w:pPr>
            <w:r>
              <w:t xml:space="preserve">Email</w:t>
            </w:r>
          </w:p>
        </w:tc>
        <w:tc>
          <w:tcPr/>
          <w:p>
            <w:pPr>
              <w:pStyle w:val="Compact"/>
              <w:jc w:val="left"/>
            </w:pPr>
            <w:r>
              <w:t xml:space="preserve">mrestrepo@psicologiacolombia.co</w:t>
            </w:r>
          </w:p>
        </w:tc>
      </w:tr>
    </w:tbl>
    <w:bookmarkEnd w:id="20"/>
    <w:bookmarkStart w:id="21" w:name="scope-of-purchase-order"/>
    <w:p>
      <w:pPr>
        <w:pStyle w:val="Heading2"/>
      </w:pPr>
      <w:r>
        <w:t xml:space="preserve">2. Scope of Purchase Order</w:t>
      </w:r>
    </w:p>
    <w:p>
      <w:pPr>
        <w:pStyle w:val="FirstParagraph"/>
      </w:pPr>
      <w:r>
        <w:t xml:space="preserve">This Purchase Order is issued by Institución de Salud Mental y Bienestar S.A.S. to formally authorize and request the professional services of a licensed Psychologist operating in Colombia Bogotá. The Psychologist shall provide comprehensive clinical and organizational psychology services as detailed in the line items below. All services rendered under this Purchase Order shall be performed in accordance with the regulations established by the Colombian Ministry of Health and the professional standards set forth by the Colombian Association of Psychology (Asociación Colombiana de Psicología). The Psychologist is expected to maintain full compliance with all applicable laws of Colombia, including but not limited to Law 1122 of 2007 (Health Sector Regulation) and the professional code of ethics governing psychologists in Colombia Bogotá.</w:t>
      </w:r>
    </w:p>
    <w:bookmarkEnd w:id="21"/>
    <w:bookmarkStart w:id="22" w:name="line-items-service-schedule"/>
    <w:p>
      <w:pPr>
        <w:pStyle w:val="Heading2"/>
      </w:pPr>
      <w:r>
        <w:t xml:space="preserve">3. Line Items &amp;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Sessions</w:t>
            </w:r>
          </w:p>
        </w:tc>
        <w:tc>
          <w:tcPr/>
          <w:p>
            <w:pPr>
              <w:pStyle w:val="Compact"/>
              <w:jc w:val="left"/>
            </w:pPr>
            <w:r>
              <w:t xml:space="preserve">Unit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Individual Clinical Psychology Sessions (60 min each) – Cognitive-Behavioral Therapy for adult patients. Location: Practice office, Chapinero, Bogotá, D.C., Colombia.</w:t>
            </w:r>
          </w:p>
        </w:tc>
        <w:tc>
          <w:tcPr/>
          <w:p>
            <w:pPr>
              <w:pStyle w:val="Compact"/>
              <w:jc w:val="left"/>
            </w:pPr>
            <w:r>
              <w:t xml:space="preserve">40 sessions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02</w:t>
            </w:r>
          </w:p>
        </w:tc>
        <w:tc>
          <w:tcPr/>
          <w:p>
            <w:pPr>
              <w:pStyle w:val="Compact"/>
              <w:jc w:val="left"/>
            </w:pPr>
            <w:r>
              <w:t xml:space="preserve">Organizational Psychology Assessment – Workplace mental health evaluation for a corporate client in Bogotá, Colombia. Includes on-site visits, interviews, and a comprehensive written report.</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Group Psychoeducation Workshops (3 hours each) – Stress management and emotional resilience training. Venue: Institución de Salud Mental y Bienestar S.A.S., Calle 93, Bogotá, Colombia.</w:t>
            </w:r>
          </w:p>
        </w:tc>
        <w:tc>
          <w:tcPr/>
          <w:p>
            <w:pPr>
              <w:pStyle w:val="Compact"/>
              <w:jc w:val="left"/>
            </w:pPr>
            <w:r>
              <w:t xml:space="preserve">6 workshops</w:t>
            </w:r>
          </w:p>
        </w:tc>
        <w:tc>
          <w:tcPr/>
          <w:p>
            <w:pPr>
              <w:pStyle w:val="Compact"/>
              <w:jc w:val="left"/>
            </w:pPr>
            <w:r>
              <w:t xml:space="preserve">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Psychological Evaluation and Diagnostic Report – Full battery of psychometric instruments for referral cases. Delivered as a formal clinical document within 10 business days.</w:t>
            </w:r>
          </w:p>
        </w:tc>
        <w:tc>
          <w:tcPr/>
          <w:p>
            <w:pPr>
              <w:pStyle w:val="Compact"/>
              <w:jc w:val="left"/>
            </w:pPr>
            <w:r>
              <w:t xml:space="preserve">15 reports</w:t>
            </w:r>
          </w:p>
        </w:tc>
        <w:tc>
          <w:tcPr/>
          <w:p>
            <w:pPr>
              <w:pStyle w:val="Compact"/>
              <w:jc w:val="left"/>
            </w:pPr>
            <w:r>
              <w:t xml:space="preserve">350,000</w:t>
            </w:r>
          </w:p>
        </w:tc>
        <w:tc>
          <w:tcPr/>
          <w:p>
            <w:pPr>
              <w:pStyle w:val="Compact"/>
              <w:jc w:val="left"/>
            </w:pPr>
            <w:r>
              <w:t xml:space="preserve">5,250,000</w:t>
            </w:r>
          </w:p>
        </w:tc>
      </w:tr>
      <w:tr>
        <w:tc>
          <w:tcPr/>
          <w:p>
            <w:pPr>
              <w:pStyle w:val="Compact"/>
              <w:jc w:val="left"/>
            </w:pPr>
            <w:r>
              <w:t xml:space="preserve">05</w:t>
            </w:r>
          </w:p>
        </w:tc>
        <w:tc>
          <w:tcPr/>
          <w:p>
            <w:pPr>
              <w:pStyle w:val="Compact"/>
              <w:jc w:val="left"/>
            </w:pPr>
            <w:r>
              <w:t xml:space="preserve">Telepsychology / Virtual Sessions (45 min each) – For patients in surrounding municipalities of Colombia who cannot travel to Bogotá. Conducted via secure video platform compliant with Colombian data protection law (Law 1581 of 2012).</w:t>
            </w:r>
          </w:p>
        </w:tc>
        <w:tc>
          <w:tcPr/>
          <w:p>
            <w:pPr>
              <w:pStyle w:val="Compact"/>
              <w:jc w:val="left"/>
            </w:pPr>
            <w:r>
              <w:t xml:space="preserve">30 sessions</w:t>
            </w:r>
          </w:p>
        </w:tc>
        <w:tc>
          <w:tcPr/>
          <w:p>
            <w:pPr>
              <w:pStyle w:val="Compact"/>
              <w:jc w:val="left"/>
            </w:pPr>
            <w:r>
              <w:t xml:space="preserve">200,000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Supervision and Case Consultation – Weekly 90-minute supervision sessions for junior psychologists at the institution in Bogotá, Colombia.</w:t>
            </w:r>
          </w:p>
        </w:tc>
        <w:tc>
          <w:tcPr/>
          <w:p>
            <w:pPr>
              <w:pStyle w:val="Compact"/>
              <w:jc w:val="left"/>
            </w:pPr>
            <w:r>
              <w:t xml:space="preserve">12 sessions</w:t>
            </w:r>
          </w:p>
        </w:tc>
        <w:tc>
          <w:tcPr/>
          <w:p>
            <w:pPr>
              <w:pStyle w:val="Compact"/>
              <w:jc w:val="left"/>
            </w:pPr>
            <w:r>
              <w:t xml:space="preserve">400,000</w:t>
            </w:r>
          </w:p>
        </w:tc>
        <w:tc>
          <w:tcPr/>
          <w:p>
            <w:pPr>
              <w:pStyle w:val="Compact"/>
              <w:jc w:val="left"/>
            </w:pPr>
            <w:r>
              <w:t xml:space="preserve">4,800,000</w:t>
            </w:r>
          </w:p>
        </w:tc>
      </w:tr>
      <w:tr>
        <w:tc>
          <w:tcPr>
            <w:gridSpan w:val="4"/>
          </w:tcPr>
          <w:p>
            <w:pPr>
              <w:pStyle w:val="Compact"/>
              <w:jc w:val="left"/>
            </w:pPr>
            <w:r>
              <w:rPr>
                <w:bCs/>
                <w:b/>
              </w:rPr>
              <w:t xml:space="preserve">TOTAL AMOUNT (COP)</w:t>
            </w:r>
          </w:p>
        </w:tc>
        <w:tc>
          <w:tcPr/>
          <w:p>
            <w:pPr>
              <w:pStyle w:val="Compact"/>
              <w:jc w:val="left"/>
            </w:pPr>
            <w:r>
              <w:rPr>
                <w:bCs/>
                <w:b/>
              </w:rPr>
              <w:t xml:space="preserve">35,350,000</w:t>
            </w:r>
          </w:p>
        </w:tc>
      </w:tr>
      <w:tr>
        <w:tc>
          <w:tcPr>
            <w:gridSpan w:val="4"/>
          </w:tcPr>
          <w:p>
            <w:pPr>
              <w:pStyle w:val="Compact"/>
              <w:jc w:val="left"/>
            </w:pPr>
            <w:r>
              <w:rPr>
                <w:bCs/>
                <w:b/>
              </w:rPr>
              <w:t xml:space="preserve">TOTAL AMOUNT (USD, approx. at 3,900 COP/USD)</w:t>
            </w:r>
          </w:p>
        </w:tc>
        <w:tc>
          <w:tcPr/>
          <w:p>
            <w:pPr>
              <w:pStyle w:val="Compact"/>
              <w:jc w:val="left"/>
            </w:pPr>
            <w:r>
              <w:rPr>
                <w:bCs/>
                <w:b/>
              </w:rPr>
              <w:t xml:space="preserve">$9,064.10</w:t>
            </w:r>
          </w:p>
        </w:tc>
      </w:tr>
    </w:tbl>
    <w:bookmarkEnd w:id="22"/>
    <w:bookmarkStart w:id="23" w:name="terms-and-conditions"/>
    <w:p>
      <w:pPr>
        <w:pStyle w:val="Heading2"/>
      </w:pPr>
      <w:r>
        <w:t xml:space="preserve">4. Terms and Conditions</w:t>
      </w:r>
    </w:p>
    <w:p>
      <w:pPr>
        <w:pStyle w:val="FirstParagraph"/>
      </w:pPr>
      <w:r>
        <w:rPr>
          <w:bCs/>
          <w:b/>
        </w:rPr>
        <w:t xml:space="preserve">4.1 Payment Terms:</w:t>
      </w:r>
      <w:r>
        <w:t xml:space="preserve"> </w:t>
      </w:r>
      <w:r>
        <w:t xml:space="preserve">Payment for services rendered under this Purchase Order shall be made within fifteen (15) calendar days from the date of receipt of a valid invoice (factura) issued by the Psychologist. Payment shall be processed via bank transfer to the account designated by the Psychologist. All amounts are denominated in Colombian Pesos (COP) and are subject to applicable withholding taxes (retención en la fuente) as determined by the Colombian tax authority (DIAN).</w:t>
      </w:r>
    </w:p>
    <w:p>
      <w:pPr>
        <w:pStyle w:val="BodyText"/>
      </w:pPr>
      <w:r>
        <w:rPr>
          <w:bCs/>
          <w:b/>
        </w:rPr>
        <w:t xml:space="preserve">4.2 Service Location:</w:t>
      </w:r>
      <w:r>
        <w:t xml:space="preserve"> </w:t>
      </w:r>
      <w:r>
        <w:t xml:space="preserve">Unless otherwise specified in the line items, all in-person services shall be conducted at the Psychologist's registered practice in Bogotá, D.C., Colombia, or at the facilities of the issuing institution located in Bogotá. The Psychologist shall ensure that all physical spaces comply with the accessibility and safety standards required by Colombian regulations.</w:t>
      </w:r>
    </w:p>
    <w:p>
      <w:pPr>
        <w:pStyle w:val="BodyText"/>
      </w:pPr>
      <w:r>
        <w:rPr>
          <w:bCs/>
          <w:b/>
        </w:rPr>
        <w:t xml:space="preserve">4.3 Confidentiality and Data Protection:</w:t>
      </w:r>
      <w:r>
        <w:t xml:space="preserve"> </w:t>
      </w:r>
      <w:r>
        <w:t xml:space="preserve">The Psychologist shall handle all patient information in strict accordance with Law 1581 of 2012 (General Data Protection Law of Colombia) and the professional confidentiality obligations inherent to the practice of psychology in Colombia. No patient records, session notes, or diagnostic reports shall be disclosed to any third party without the written consent of the patient, except where mandated by Colombian law.</w:t>
      </w:r>
    </w:p>
    <w:p>
      <w:pPr>
        <w:pStyle w:val="BodyText"/>
      </w:pPr>
      <w:r>
        <w:rPr>
          <w:bCs/>
          <w:b/>
        </w:rPr>
        <w:t xml:space="preserve">4.4 Professional Standards:</w:t>
      </w:r>
      <w:r>
        <w:t xml:space="preserve"> </w:t>
      </w:r>
      <w:r>
        <w:t xml:space="preserve">The Psychologist warrants that all services provided under this Purchase Order shall be performed with the competence, diligence, and ethical conduct expected of a licensed psychologist in Colombia Bogotá. The Psychologist shall maintain active professional liability insurance (seguro de responsabilidad civil profesional) throughout the duration of this Purchase Order.</w:t>
      </w:r>
    </w:p>
    <w:p>
      <w:pPr>
        <w:pStyle w:val="BodyText"/>
      </w:pPr>
      <w:r>
        <w:rPr>
          <w:bCs/>
          <w:b/>
        </w:rPr>
        <w:t xml:space="preserve">4.5 Cancellation and Rescheduling:</w:t>
      </w:r>
      <w:r>
        <w:t xml:space="preserve"> </w:t>
      </w:r>
      <w:r>
        <w:t xml:space="preserve">Sessions may be rescheduled with a minimum of 24 hours' prior notice. Cancellations made less than 24 hours before a scheduled session shall be billed at 50% of the session fee. The Psychologist may cancel a session due to force majeure or medical emergency, in which case no fee shall be charged and the session shall be rescheduled at no additional cost.</w:t>
      </w:r>
    </w:p>
    <w:p>
      <w:pPr>
        <w:pStyle w:val="BodyText"/>
      </w:pPr>
      <w:r>
        <w:rPr>
          <w:bCs/>
          <w:b/>
        </w:rPr>
        <w:t xml:space="preserve">4.6 Governing Law and Jurisdiction:</w:t>
      </w:r>
      <w:r>
        <w:t xml:space="preserve"> </w:t>
      </w:r>
      <w:r>
        <w:t xml:space="preserve">This Purchase Order shall be governed by and construed in accordance with the laws of the Republic of Colombia. Any dispute arising from or in connection with this Purchase Order shall be subject to the exclusive jurisdiction of the competent civil courts of Bogotá, D.C., Colombia.</w:t>
      </w:r>
    </w:p>
    <w:p>
      <w:pPr>
        <w:pStyle w:val="BodyText"/>
      </w:pPr>
      <w:r>
        <w:rPr>
          <w:bCs/>
          <w:b/>
        </w:rPr>
        <w:t xml:space="preserve">4.7 Duration:</w:t>
      </w:r>
      <w:r>
        <w:t xml:space="preserve"> </w:t>
      </w:r>
      <w:r>
        <w:t xml:space="preserve">This Purchase Order is valid for a period of ninety (90) days from the date of issue, unless extended in writing by both parties. Services not rendered within this period shall require a new Purchase Order or a formal amendment to this document.</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provision of Psychologist services in Colombia Bogotá.</w:t>
      </w:r>
    </w:p>
    <w:p>
      <w:pPr>
        <w:pStyle w:val="BodyText"/>
      </w:pPr>
      <w:r>
        <w:rPr>
          <w:bCs/>
          <w:b/>
        </w:rPr>
        <w:t xml:space="preserve">For the Issuing Entity:</w:t>
      </w:r>
    </w:p>
    <w:p>
      <w:pPr>
        <w:pStyle w:val="BodyText"/>
      </w:pPr>
      <w:r>
        <w:t xml:space="preserve">Institución de Salud Mental y Bienestar S.A.S.</w:t>
      </w:r>
    </w:p>
    <w:p>
      <w:pPr>
        <w:pStyle w:val="BodyText"/>
      </w:pPr>
      <w:r>
        <w:rPr>
          <w:bCs/>
          <w:b/>
        </w:rPr>
        <w:t xml:space="preserve">Carlos Andrés Mendoza Ruiz</w:t>
      </w:r>
      <w:r>
        <w:br/>
      </w:r>
      <w:r>
        <w:t xml:space="preserve">Director de Compras y Abastecimiento</w:t>
      </w:r>
      <w:r>
        <w:br/>
      </w:r>
      <w:r>
        <w:t xml:space="preserve">Date: _______________</w:t>
      </w:r>
    </w:p>
    <w:p>
      <w:pPr>
        <w:pStyle w:val="BodyText"/>
      </w:pPr>
      <w:r>
        <w:rPr>
          <w:bCs/>
          <w:b/>
        </w:rPr>
        <w:t xml:space="preserve">For the Service Provider (Psychologist):</w:t>
      </w:r>
    </w:p>
    <w:p>
      <w:pPr>
        <w:pStyle w:val="BodyText"/>
      </w:pPr>
      <w:r>
        <w:t xml:space="preserve">Dra. Mariana Alejandra Restrepo Cárdenas</w:t>
      </w:r>
    </w:p>
    <w:p>
      <w:pPr>
        <w:pStyle w:val="BodyText"/>
      </w:pPr>
      <w:r>
        <w:rPr>
          <w:bCs/>
          <w:b/>
        </w:rPr>
        <w:t xml:space="preserve">Mariana A. Restrepo C.</w:t>
      </w:r>
      <w:r>
        <w:br/>
      </w:r>
      <w:r>
        <w:t xml:space="preserve">Psychologist – License PSY-2019-004521</w:t>
      </w:r>
      <w:r>
        <w:br/>
      </w:r>
      <w:r>
        <w:t xml:space="preserve">Date: _______________</w:t>
      </w:r>
    </w:p>
    <w:p>
      <w:pPr>
        <w:pStyle w:val="BodyText"/>
      </w:pPr>
      <w:r>
        <w:t xml:space="preserve">This Purchase Order (PO-2025-BOG-04782) is a controlled document of Institución de Salud Mental y Bienestar S.A.S. It authorizes the procurement of professional Psychologist services to be delivered in Colombia Bogotá. Unauthorized reproduction or distribution of this document is prohibited. For inquiries, contact the Procurement Department at compras@saludmentalbogota.co or +57 (601) 555 7890, Bogotá, D.C.,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Colombia Bogotá</dc:title>
  <dc:creator/>
  <dc:language>en</dc:language>
  <cp:keywords/>
  <dcterms:created xsi:type="dcterms:W3CDTF">2026-10-10T10:01:27Z</dcterms:created>
  <dcterms:modified xsi:type="dcterms:W3CDTF">2026-10-10T10:01:27Z</dcterms:modified>
</cp:coreProperties>
</file>

<file path=docProps/custom.xml><?xml version="1.0" encoding="utf-8"?>
<Properties xmlns="http://schemas.openxmlformats.org/officeDocument/2006/custom-properties" xmlns:vt="http://schemas.openxmlformats.org/officeDocument/2006/docPropsVTypes"/>
</file>