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Psychologist Professional Services – Iraq Baghdad</w:t>
      </w:r>
    </w:p>
    <w:p>
      <w:pPr>
        <w:pStyle w:val="BodyText"/>
      </w:pPr>
      <w:r>
        <w:t xml:space="preserve">Document Reference: PO-IRQ-BGD-2025-04782</w:t>
      </w:r>
    </w:p>
    <w:bookmarkEnd w:id="20"/>
    <w:p>
      <w:pPr>
        <w:pStyle w:val="BodyText"/>
      </w:pPr>
      <w:r>
        <w:rPr>
          <w:bCs/>
          <w:b/>
        </w:rPr>
        <w:t xml:space="preserve">Purchase Order No.</w:t>
      </w:r>
      <w:r>
        <w:t xml:space="preserve"> </w:t>
      </w:r>
      <w:r>
        <w:t xml:space="preserve">PO-IRQ-BGD-2025-04782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Iraq Baghdad</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Al-Rafidain Corporate Wellness Group</w:t>
      </w:r>
    </w:p>
    <w:p>
      <w:pPr>
        <w:pStyle w:val="BodyText"/>
      </w:pPr>
      <w:r>
        <w:t xml:space="preserve">Address: 14th of Ramadan Street, Al-Mansour District,</w:t>
      </w:r>
      <w:r>
        <w:br/>
      </w:r>
      <w:r>
        <w:t xml:space="preserve">Iraq Baghdad, 10012, Republic of Iraq</w:t>
      </w:r>
    </w:p>
    <w:p>
      <w:pPr>
        <w:pStyle w:val="BodyText"/>
      </w:pPr>
      <w:r>
        <w:t xml:space="preserve">Tax Registration No.: TR-IRQ-88234567</w:t>
      </w:r>
    </w:p>
    <w:p>
      <w:pPr>
        <w:pStyle w:val="BodyText"/>
      </w:pPr>
      <w:r>
        <w:t xml:space="preserve">Contact: Mr. Hassan Al-Karim, Procurement Director</w:t>
      </w:r>
    </w:p>
    <w:p>
      <w:pPr>
        <w:pStyle w:val="BodyText"/>
      </w:pPr>
      <w:r>
        <w:t xml:space="preserve">Email: procurement@alrafidaincw.iq</w:t>
      </w:r>
    </w:p>
    <w:p>
      <w:pPr>
        <w:pStyle w:val="BodyText"/>
      </w:pPr>
      <w:r>
        <w:t xml:space="preserve">Phone: +964 770 456 7890</w:t>
      </w:r>
    </w:p>
    <w:bookmarkEnd w:id="21"/>
    <w:bookmarkStart w:id="22" w:name="supplier-service-provider"/>
    <w:p>
      <w:pPr>
        <w:pStyle w:val="Heading3"/>
      </w:pPr>
      <w:r>
        <w:t xml:space="preserve">Supplier (Service Provider)</w:t>
      </w:r>
    </w:p>
    <w:p>
      <w:pPr>
        <w:pStyle w:val="FirstParagraph"/>
      </w:pPr>
      <w:r>
        <w:rPr>
          <w:bCs/>
          <w:b/>
        </w:rPr>
        <w:t xml:space="preserve">Dr. Layla Al-Hussein, Licensed Psychologist</w:t>
      </w:r>
    </w:p>
    <w:p>
      <w:pPr>
        <w:pStyle w:val="BodyText"/>
      </w:pPr>
      <w:r>
        <w:t xml:space="preserve">Address: Al-Jadriya Medical Complex, Building 7,</w:t>
      </w:r>
      <w:r>
        <w:br/>
      </w:r>
      <w:r>
        <w:t xml:space="preserve">Iraq Baghdad, 10021, Republic of Iraq</w:t>
      </w:r>
    </w:p>
    <w:p>
      <w:pPr>
        <w:pStyle w:val="BodyText"/>
      </w:pPr>
      <w:r>
        <w:t xml:space="preserve">Professional License No.: PSY-IRQ-2019-0342</w:t>
      </w:r>
    </w:p>
    <w:p>
      <w:pPr>
        <w:pStyle w:val="BodyText"/>
      </w:pPr>
      <w:r>
        <w:t xml:space="preserve">Registration: Iraqi Ministry of Health, Baghdad Directorate</w:t>
      </w:r>
    </w:p>
    <w:p>
      <w:pPr>
        <w:pStyle w:val="BodyText"/>
      </w:pPr>
      <w:r>
        <w:t xml:space="preserve">Contact: Dr. Layla Al-Hussein, Clinical Psychologist</w:t>
      </w:r>
    </w:p>
    <w:p>
      <w:pPr>
        <w:pStyle w:val="BodyText"/>
      </w:pPr>
      <w:r>
        <w:t xml:space="preserve">Email: dr.layla@baghdadpsych.iq</w:t>
      </w:r>
    </w:p>
    <w:p>
      <w:pPr>
        <w:pStyle w:val="BodyText"/>
      </w:pPr>
      <w:r>
        <w:t xml:space="preserve">Phone: +964 771 234 5678</w:t>
      </w:r>
    </w:p>
    <w:bookmarkEnd w:id="22"/>
    <w:p>
      <w:pPr>
        <w:pStyle w:val="BodyText"/>
      </w:pPr>
      <w:r>
        <w:t xml:space="preserve">DESCRIPTION OF SERVICES – PSYCHOLOGIST ENGAGEMENT</w:t>
      </w:r>
    </w:p>
    <w:p>
      <w:pPr>
        <w:pStyle w:val="BodyText"/>
      </w:pPr>
      <w:r>
        <w:t xml:space="preserve">This</w:t>
      </w:r>
      <w:r>
        <w:t xml:space="preserve"> </w:t>
      </w:r>
      <w:r>
        <w:t xml:space="preserve">Purchase Order</w:t>
      </w:r>
      <w:r>
        <w:t xml:space="preserve"> </w:t>
      </w:r>
      <w:r>
        <w:t xml:space="preserve">is issued by Al-Rafidain Corporate Wellness Group to formally engage the services of a qualified</w:t>
      </w:r>
      <w:r>
        <w:t xml:space="preserve"> </w:t>
      </w:r>
      <w:r>
        <w:t xml:space="preserve">Psychologist</w:t>
      </w:r>
      <w:r>
        <w:t xml:space="preserve"> </w:t>
      </w:r>
      <w:r>
        <w:t xml:space="preserve">to provide comprehensive psychological assessment, counseling, and mental health support services to employees and stakeholders of the Buyer. All services under this</w:t>
      </w:r>
      <w:r>
        <w:t xml:space="preserve"> </w:t>
      </w:r>
      <w:r>
        <w:t xml:space="preserve">Purchase Order</w:t>
      </w:r>
      <w:r>
        <w:t xml:space="preserve"> </w:t>
      </w:r>
      <w:r>
        <w:t xml:space="preserve">shall be delivered within the jurisdiction of</w:t>
      </w:r>
      <w:r>
        <w:t xml:space="preserve"> </w:t>
      </w:r>
      <w:r>
        <w:t xml:space="preserve">Iraq Baghdad</w:t>
      </w:r>
      <w:r>
        <w:t xml:space="preserve">, in full compliance with the Iraqi Ministry of Health regulations governing the practice of clinical psychology and the professional standards set by the Iraqi Psychologists Association.</w:t>
      </w:r>
    </w:p>
    <w:p>
      <w:pPr>
        <w:pStyle w:val="BodyText"/>
      </w:pPr>
      <w:r>
        <w:t xml:space="preserve">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Amount (IQD)</w:t>
            </w:r>
          </w:p>
        </w:tc>
      </w:tr>
      <w:tr>
        <w:tc>
          <w:tcPr/>
          <w:p>
            <w:pPr>
              <w:pStyle w:val="Compact"/>
              <w:jc w:val="left"/>
            </w:pPr>
            <w:r>
              <w:t xml:space="preserve">1</w:t>
            </w:r>
          </w:p>
        </w:tc>
        <w:tc>
          <w:tcPr/>
          <w:p>
            <w:pPr>
              <w:pStyle w:val="Compact"/>
              <w:jc w:val="left"/>
            </w:pPr>
            <w:r>
              <w:t xml:space="preserve">Individual psychological assessment and diagnostic evaluation for corporate employees, conducted by the licensed Psychologist at the Buyer's premises in Iraq Baghdad</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Group counseling and stress management workshops (up to 25 participants per session) facilitated by the Psychologist at the Al-Mansour District office, Iraq Baghdad</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Ongoing therapeutic follow-up sessions for employees requiring continued psychological support, provided by the Psychologist on a bi-weekly basis</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75,000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Comprehensive mental health report and organizational wellness assessment to be submitted to the Buyer's management within Iraq Baghdad</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Emergency psychological crisis intervention and on-call availability (24/7) for critical incidents affecting employees in Iraq Baghdad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Training program for HR staff on recognizing psychological distress and appropriate referral procedures, delivered by the Psychologist</w:t>
            </w:r>
          </w:p>
        </w:tc>
        <w:tc>
          <w:tcPr/>
          <w:p>
            <w:pPr>
              <w:pStyle w:val="Compact"/>
              <w:jc w:val="left"/>
            </w:pPr>
            <w:r>
              <w:t xml:space="preserve">4</w:t>
            </w:r>
          </w:p>
        </w:tc>
        <w:tc>
          <w:tcPr/>
          <w:p>
            <w:pPr>
              <w:pStyle w:val="Compact"/>
              <w:jc w:val="left"/>
            </w:pPr>
            <w:r>
              <w:t xml:space="preserve">Training Days</w:t>
            </w:r>
          </w:p>
        </w:tc>
        <w:tc>
          <w:tcPr/>
          <w:p>
            <w:pPr>
              <w:pStyle w:val="Compact"/>
              <w:jc w:val="left"/>
            </w:pPr>
            <w:r>
              <w:t xml:space="preserve">500,000</w:t>
            </w:r>
          </w:p>
        </w:tc>
        <w:tc>
          <w:tcPr/>
          <w:p>
            <w:pPr>
              <w:pStyle w:val="Compact"/>
              <w:jc w:val="left"/>
            </w:pPr>
            <w:r>
              <w:t xml:space="preserve">2,000,000</w:t>
            </w:r>
          </w:p>
        </w:tc>
      </w:tr>
      <w:tr>
        <w:tc>
          <w:tcPr>
            <w:gridSpan w:val="5"/>
          </w:tcPr>
          <w:p>
            <w:pPr>
              <w:pStyle w:val="Compact"/>
              <w:jc w:val="right"/>
            </w:pPr>
            <w:r>
              <w:t xml:space="preserve">TOTAL AMOUNT (IQD)</w:t>
            </w:r>
          </w:p>
        </w:tc>
        <w:tc>
          <w:tcPr/>
          <w:p>
            <w:pPr>
              <w:pStyle w:val="Compact"/>
              <w:jc w:val="left"/>
            </w:pPr>
            <w:r>
              <w:t xml:space="preserve">34,400,000</w:t>
            </w:r>
          </w:p>
        </w:tc>
      </w:tr>
      <w:tr>
        <w:tc>
          <w:tcPr>
            <w:gridSpan w:val="5"/>
          </w:tcPr>
          <w:p>
            <w:pPr>
              <w:pStyle w:val="Compact"/>
              <w:jc w:val="right"/>
            </w:pPr>
            <w:r>
              <w:t xml:space="preserve">TOTAL AMOUNT (USD – Approx. at 1,320 IQD/USD)</w:t>
            </w:r>
          </w:p>
        </w:tc>
        <w:tc>
          <w:tcPr/>
          <w:p>
            <w:pPr>
              <w:pStyle w:val="Compact"/>
              <w:jc w:val="left"/>
            </w:pPr>
            <w:r>
              <w:t xml:space="preserve">26,060.61</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 Psychologist engaged under this Purchase Order shall provide all psychological services exclusively within the boundaries of Iraq Baghdad. The Psychologist holds a valid clinical psychology license issued by the Iraqi Ministry of Health and is registered with the Iraqi Psychologists Association. Any sub-delegation of services to another Psychologist requires prior written approval from the Buyer.</w:t>
      </w:r>
    </w:p>
    <w:p>
      <w:pPr>
        <w:numPr>
          <w:ilvl w:val="0"/>
          <w:numId w:val="1001"/>
        </w:numPr>
        <w:pStyle w:val="Compact"/>
      </w:pPr>
      <w:r>
        <w:rPr>
          <w:bCs/>
          <w:b/>
        </w:rPr>
        <w:t xml:space="preserve">Service Period:</w:t>
      </w:r>
      <w:r>
        <w:t xml:space="preserve"> </w:t>
      </w:r>
      <w:r>
        <w:t xml:space="preserve">The services described in this Purchase Order shall commence on 1 July 2025 and conclude on 30 June 2026, unless extended by mutual written agreement between the parties. All sessions and workshops shall be conducted at the Buyer's designated facilities in Iraq Baghdad or at the Psychologist's registered clinic in Al-Jadriya, Iraq Baghdad.</w:t>
      </w:r>
    </w:p>
    <w:p>
      <w:pPr>
        <w:numPr>
          <w:ilvl w:val="0"/>
          <w:numId w:val="1001"/>
        </w:numPr>
        <w:pStyle w:val="Compact"/>
      </w:pPr>
      <w:r>
        <w:rPr>
          <w:bCs/>
          <w:b/>
        </w:rPr>
        <w:t xml:space="preserve">Payment Terms:</w:t>
      </w:r>
      <w:r>
        <w:t xml:space="preserve"> </w:t>
      </w:r>
      <w:r>
        <w:t xml:space="preserve">Payment shall be made in three equal installments of IQD 11,466,667 (approximately USD 8,686.87) each, due at the commencement of the service period, at the midpoint (January 2026), and upon completion of the final deliverables. Payment shall be processed via bank transfer to the Psychologist's designated account at the Central Bank of Iraq, Baghdad branch. A 1.5% monthly late payment penalty shall apply to overdue amounts.</w:t>
      </w:r>
    </w:p>
    <w:p>
      <w:pPr>
        <w:numPr>
          <w:ilvl w:val="0"/>
          <w:numId w:val="1001"/>
        </w:numPr>
        <w:pStyle w:val="Compact"/>
      </w:pPr>
      <w:r>
        <w:rPr>
          <w:bCs/>
          <w:b/>
        </w:rPr>
        <w:t xml:space="preserve">Confidentiality and Data Protection:</w:t>
      </w:r>
      <w:r>
        <w:t xml:space="preserve"> </w:t>
      </w:r>
      <w:r>
        <w:t xml:space="preserve">The Psychologist shall maintain strict confidentiality regarding all client records, session notes, and diagnostic information in accordance with Iraqi medical confidentiality laws and the professional ethical code of the Iraqi Psychologists Association. No employee data collected during services in Iraq Baghdad shall be disclosed to any third party without the explicit written consent of the individual concerned.</w:t>
      </w:r>
    </w:p>
    <w:p>
      <w:pPr>
        <w:numPr>
          <w:ilvl w:val="0"/>
          <w:numId w:val="1001"/>
        </w:numPr>
        <w:pStyle w:val="Compact"/>
      </w:pPr>
      <w:r>
        <w:rPr>
          <w:bCs/>
          <w:b/>
        </w:rPr>
        <w:t xml:space="preserve">Professional Standards:</w:t>
      </w:r>
      <w:r>
        <w:t xml:space="preserve"> </w:t>
      </w:r>
      <w:r>
        <w:t xml:space="preserve">The Psychologist shall adhere to all clinical guidelines, ethical standards, and regulatory requirements applicable to the practice of psychology in Iraq Baghdad. The Psychologist shall maintain adequate professional liability insurance with a minimum coverage of IQD 50,000,000 for the duration of this Purchase Order.</w:t>
      </w:r>
    </w:p>
    <w:p>
      <w:pPr>
        <w:numPr>
          <w:ilvl w:val="0"/>
          <w:numId w:val="1001"/>
        </w:numPr>
        <w:pStyle w:val="Compact"/>
      </w:pPr>
      <w:r>
        <w:rPr>
          <w:bCs/>
          <w:b/>
        </w:rPr>
        <w:t xml:space="preserve">Performance and Reporting:</w:t>
      </w:r>
      <w:r>
        <w:t xml:space="preserve"> </w:t>
      </w:r>
      <w:r>
        <w:t xml:space="preserve">The Psychologist shall submit a monthly progress report to the Buyer's Procurement Director detailing the number of sessions conducted, workshops delivered, and any notable findings relevant to organizational wellness in Iraq Baghdad. A final comprehensive report shall be delivered within 15 business days of the service period's conclusion.</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up to the date of termination. The Psychologist shall ensure a smooth transition of any ongoing client cases to another qualified Psychologist in Iraq Baghdad at no additional cost to the Buyer.</w:t>
      </w:r>
    </w:p>
    <w:p>
      <w:pPr>
        <w:numPr>
          <w:ilvl w:val="0"/>
          <w:numId w:val="1001"/>
        </w:numPr>
        <w:pStyle w:val="Compact"/>
      </w:pPr>
      <w:r>
        <w:rPr>
          <w:bCs/>
          <w:b/>
        </w:rPr>
        <w:t xml:space="preserve">Governing Law and Dispute Resolution:</w:t>
      </w:r>
      <w:r>
        <w:t xml:space="preserve"> </w:t>
      </w:r>
      <w:r>
        <w:t xml:space="preserve">This Purchase Order shall be governed by and interpreted in accordance with the laws of the Republic of Iraq. Any disputes arising from this Purchase Order shall be resolved through mediation in Iraq Baghdad, and failing mediation, shall be submitted to the competent courts of Baghdad, Iraq.</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civil unrest, government-imposed restrictions, or public health emergencies affecting Iraq Baghdad.</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parties. All amendments shall reference this Purchase Order number (PO-IRQ-BGD-2025-04782) and the original date of issue.</w:t>
      </w:r>
    </w:p>
    <w:p>
      <w:pPr>
        <w:pStyle w:val="FirstParagraph"/>
      </w:pPr>
      <w:r>
        <w:t xml:space="preserve">AUTHORIZATION AND SIGNATURES</w:t>
      </w:r>
    </w:p>
    <w:p>
      <w:pPr>
        <w:pStyle w:val="BodyText"/>
      </w:pPr>
      <w:r>
        <w:rPr>
          <w:bCs/>
          <w:b/>
        </w:rPr>
        <w:t xml:space="preserve">For and on behalf of the Buyer:</w:t>
      </w:r>
    </w:p>
    <w:p>
      <w:pPr>
        <w:pStyle w:val="BodyText"/>
      </w:pPr>
      <w:r>
        <w:t xml:space="preserve">Al-Rafidain Corporate Wellness Group</w:t>
      </w:r>
    </w:p>
    <w:p>
      <w:pPr>
        <w:pStyle w:val="BodyText"/>
      </w:pPr>
      <w:r>
        <w:t xml:space="preserve">Mr. Hassan Al-Karim</w:t>
      </w:r>
    </w:p>
    <w:p>
      <w:pPr>
        <w:pStyle w:val="BodyText"/>
      </w:pPr>
      <w:r>
        <w:t xml:space="preserve">Procurement Director</w:t>
      </w:r>
    </w:p>
    <w:p>
      <w:pPr>
        <w:pStyle w:val="BodyText"/>
      </w:pPr>
      <w:r>
        <w:t xml:space="preserve">Date: _______________</w:t>
      </w:r>
    </w:p>
    <w:p>
      <w:pPr>
        <w:pStyle w:val="BodyText"/>
      </w:pPr>
      <w:r>
        <w:t xml:space="preserve">Company Stamp:</w:t>
      </w:r>
    </w:p>
    <w:p>
      <w:pPr>
        <w:pStyle w:val="BodyText"/>
      </w:pPr>
      <w:r>
        <w:rPr>
          <w:bCs/>
          <w:b/>
        </w:rPr>
        <w:t xml:space="preserve">For and on behalf of the Supplier:</w:t>
      </w:r>
    </w:p>
    <w:p>
      <w:pPr>
        <w:pStyle w:val="BodyText"/>
      </w:pPr>
      <w:r>
        <w:t xml:space="preserve">Licensed Psychologist</w:t>
      </w:r>
    </w:p>
    <w:p>
      <w:pPr>
        <w:pStyle w:val="BodyText"/>
      </w:pPr>
      <w:r>
        <w:t xml:space="preserve">Dr. Layla Al-Hussein</w:t>
      </w:r>
    </w:p>
    <w:p>
      <w:pPr>
        <w:pStyle w:val="BodyText"/>
      </w:pPr>
      <w:r>
        <w:t xml:space="preserve">Clinical Psychologist</w:t>
      </w:r>
    </w:p>
    <w:p>
      <w:pPr>
        <w:pStyle w:val="BodyText"/>
      </w:pPr>
      <w:r>
        <w:t xml:space="preserve">Date: _______________</w:t>
      </w:r>
    </w:p>
    <w:p>
      <w:pPr>
        <w:pStyle w:val="BodyText"/>
      </w:pPr>
      <w:r>
        <w:t xml:space="preserve">Professional Seal:</w:t>
      </w:r>
    </w:p>
    <w:p>
      <w:pPr>
        <w:pStyle w:val="BodyText"/>
      </w:pPr>
      <w:r>
        <w:t xml:space="preserve">This Purchase Order (PO-IRQ-BGD-2025-04782) constitutes a binding agreement between the parties for the engagement of Psychologist services in Iraq Baghdad. This document is issued in two (2) original copies, one for each party. All communications regarding this Purchase Order shall be directed to the contact persons listed above. The Buyer reserves the right to audit service delivery records at any reasonable time during the contract period.</w:t>
      </w:r>
    </w:p>
    <w:p>
      <w:pPr>
        <w:pStyle w:val="BodyText"/>
      </w:pPr>
      <w:r>
        <w:t xml:space="preserve">Document generated on 15 June 2025 | Al-Rafidain Corporate Wellness Group |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Iraq Baghdad</dc:title>
  <dc:creator/>
  <dc:language>en</dc:language>
  <cp:keywords/>
  <dcterms:created xsi:type="dcterms:W3CDTF">2026-10-10T06:23:24Z</dcterms:created>
  <dcterms:modified xsi:type="dcterms:W3CDTF">2026-10-10T06:23:24Z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