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Corporate Wellness Solutions LLP</w:t>
      </w:r>
    </w:p>
    <w:p>
      <w:pPr>
        <w:pStyle w:val="BodyText"/>
      </w:pPr>
      <w:r>
        <w:t xml:space="preserve">145, Abai Avenue, Almaty, 050040, Republic of Kazakhstan</w:t>
      </w:r>
    </w:p>
    <w:p>
      <w:pPr>
        <w:pStyle w:val="BodyText"/>
      </w:pPr>
      <w:r>
        <w:t xml:space="preserve">Tax Identification Number (BIN): 990440012345 | Phone: +7 (727) 312-45-67 | Email: procurement@acws.kz</w:t>
      </w:r>
    </w:p>
    <w:p>
      <w:pPr>
        <w:pStyle w:val="BodyText"/>
      </w:pPr>
      <w:r>
        <w:t xml:space="preserve">PO No. ACWS-2025-00472</w:t>
      </w:r>
    </w:p>
    <w:bookmarkEnd w:id="20"/>
    <w:p>
      <w:pPr>
        <w:pStyle w:val="BodyText"/>
      </w:pPr>
      <w:r>
        <w:rPr>
          <w:bCs/>
          <w:b/>
        </w:rPr>
        <w:t xml:space="preserve">Purchase Order Date:</w:t>
      </w:r>
      <w:r>
        <w:t xml:space="preserve"> </w:t>
      </w:r>
      <w:r>
        <w:t xml:space="preserve">15 June 2025</w:t>
      </w:r>
    </w:p>
    <w:p>
      <w:pPr>
        <w:pStyle w:val="BodyText"/>
      </w:pPr>
      <w:r>
        <w:rPr>
          <w:bCs/>
          <w:b/>
        </w:rPr>
        <w:t xml:space="preserve">Required Service Start Date:</w:t>
      </w:r>
      <w:r>
        <w:t xml:space="preserve"> </w:t>
      </w:r>
      <w:r>
        <w:t xml:space="preserve">01 July 2025</w:t>
      </w:r>
    </w:p>
    <w:p>
      <w:pPr>
        <w:pStyle w:val="BodyText"/>
      </w:pPr>
      <w:r>
        <w:rPr>
          <w:bCs/>
          <w:b/>
        </w:rPr>
        <w:t xml:space="preserve">Required Service End Date:</w:t>
      </w:r>
      <w:r>
        <w:t xml:space="preserve"> </w:t>
      </w:r>
      <w:r>
        <w:t xml:space="preserve">31 December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KZT (Kazakhstani Tenge)</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Aigerim Nurlanova, Licensed Clinical Psychologist</w:t>
            </w:r>
          </w:p>
        </w:tc>
      </w:tr>
      <w:tr>
        <w:tc>
          <w:tcPr/>
          <w:p>
            <w:pPr>
              <w:pStyle w:val="Compact"/>
              <w:jc w:val="left"/>
            </w:pPr>
            <w:r>
              <w:rPr>
                <w:bCs/>
                <w:b/>
              </w:rPr>
              <w:t xml:space="preserve">Professional License</w:t>
            </w:r>
          </w:p>
        </w:tc>
        <w:tc>
          <w:tcPr/>
          <w:p>
            <w:pPr>
              <w:pStyle w:val="Compact"/>
              <w:jc w:val="left"/>
            </w:pPr>
            <w:r>
              <w:t xml:space="preserve">Ministry of Health of the Republic of Kazakhstan, License No. KZ-PSY-2019-08842</w:t>
            </w:r>
          </w:p>
        </w:tc>
      </w:tr>
      <w:tr>
        <w:tc>
          <w:tcPr/>
          <w:p>
            <w:pPr>
              <w:pStyle w:val="Compact"/>
              <w:jc w:val="left"/>
            </w:pPr>
            <w:r>
              <w:rPr>
                <w:bCs/>
                <w:b/>
              </w:rPr>
              <w:t xml:space="preserve">Practice Address</w:t>
            </w:r>
          </w:p>
        </w:tc>
        <w:tc>
          <w:tcPr/>
          <w:p>
            <w:pPr>
              <w:pStyle w:val="Compact"/>
              <w:jc w:val="left"/>
            </w:pPr>
            <w:r>
              <w:t xml:space="preserve">28, Dostyk Avenue, Almaty, 050000, Kazakhstan Almaty</w:t>
            </w:r>
          </w:p>
        </w:tc>
      </w:tr>
      <w:tr>
        <w:tc>
          <w:tcPr/>
          <w:p>
            <w:pPr>
              <w:pStyle w:val="Compact"/>
              <w:jc w:val="left"/>
            </w:pPr>
            <w:r>
              <w:rPr>
                <w:bCs/>
                <w:b/>
              </w:rPr>
              <w:t xml:space="preserve">Contact Person</w:t>
            </w:r>
          </w:p>
        </w:tc>
        <w:tc>
          <w:tcPr/>
          <w:p>
            <w:pPr>
              <w:pStyle w:val="Compact"/>
              <w:jc w:val="left"/>
            </w:pPr>
            <w:r>
              <w:t xml:space="preserve">Dr. Aigerim Nurlanova</w:t>
            </w:r>
          </w:p>
        </w:tc>
      </w:tr>
      <w:tr>
        <w:tc>
          <w:tcPr/>
          <w:p>
            <w:pPr>
              <w:pStyle w:val="Compact"/>
              <w:jc w:val="left"/>
            </w:pPr>
            <w:r>
              <w:rPr>
                <w:bCs/>
                <w:b/>
              </w:rPr>
              <w:t xml:space="preserve">Email</w:t>
            </w:r>
          </w:p>
        </w:tc>
        <w:tc>
          <w:tcPr/>
          <w:p>
            <w:pPr>
              <w:pStyle w:val="Compact"/>
              <w:jc w:val="left"/>
            </w:pPr>
            <w:r>
              <w:t xml:space="preserve">a.nurlanova@psych-almaty.kz</w:t>
            </w:r>
          </w:p>
        </w:tc>
      </w:tr>
      <w:tr>
        <w:tc>
          <w:tcPr/>
          <w:p>
            <w:pPr>
              <w:pStyle w:val="Compact"/>
              <w:jc w:val="left"/>
            </w:pPr>
            <w:r>
              <w:rPr>
                <w:bCs/>
                <w:b/>
              </w:rPr>
              <w:t xml:space="preserve">Phone</w:t>
            </w:r>
          </w:p>
        </w:tc>
        <w:tc>
          <w:tcPr/>
          <w:p>
            <w:pPr>
              <w:pStyle w:val="Compact"/>
              <w:jc w:val="left"/>
            </w:pPr>
            <w:r>
              <w:t xml:space="preserve">+7 (727) 555-89-01</w:t>
            </w:r>
          </w:p>
        </w:tc>
      </w:tr>
      <w:tr>
        <w:tc>
          <w:tcPr/>
          <w:p>
            <w:pPr>
              <w:pStyle w:val="Compact"/>
              <w:jc w:val="left"/>
            </w:pPr>
            <w:r>
              <w:rPr>
                <w:bCs/>
                <w:b/>
              </w:rPr>
              <w:t xml:space="preserve">Bank Details</w:t>
            </w:r>
          </w:p>
        </w:tc>
        <w:tc>
          <w:tcPr/>
          <w:p>
            <w:pPr>
              <w:pStyle w:val="Compact"/>
              <w:jc w:val="left"/>
            </w:pPr>
            <w:r>
              <w:t xml:space="preserve">Bank: Jusan Bank, IBAN: KZ85 9910 0000 0000 1234 5678</w:t>
            </w:r>
          </w:p>
        </w:tc>
      </w:tr>
    </w:tbl>
    <w:bookmarkEnd w:id="21"/>
    <w:bookmarkStart w:id="22" w:name="X1be59e776e9dc8ce4503d9aa4b6621fdfe94c96"/>
    <w:p>
      <w:pPr>
        <w:pStyle w:val="Heading2"/>
      </w:pPr>
      <w:r>
        <w:t xml:space="preserve">2. Description of Services – Psychologist Engagement</w:t>
      </w:r>
    </w:p>
    <w:p>
      <w:pPr>
        <w:pStyle w:val="FirstParagraph"/>
      </w:pPr>
      <w:r>
        <w:t xml:space="preserve">This Purchase Order is issued by Almaty Corporate Wellness Solutions LLP to formally engage the services of a qualified Psychologist for the provision of corporate mental health support, employee counselling, and psychological assessment programs. The Psychologist shall deliver all services within the Kazakhstan Almaty metropolitan area, specifically at the client's office premises located at 145 Abai Avenue, Almaty, and at the Psychologist's registered practice in Kazakhstan Almaty as mutually agreed upon for each session.</w:t>
      </w:r>
    </w:p>
    <w:p>
      <w:pPr>
        <w:pStyle w:val="BodyText"/>
      </w:pPr>
      <w:r>
        <w:t xml:space="preserve">The Psychologist is required to hold a valid professional license issued by the Ministry of Health of the Republic of Kazakhstan and must maintain professional liability insurance in accordance with the regulatory framework governing psychological practice in Kazakhstan Almaty. All services rendered under this Purchase Order must comply with the professional ethical standards established by the Kazakhstan Association of Clinical Psychologists.</w:t>
      </w:r>
    </w:p>
    <w:bookmarkEnd w:id="22"/>
    <w:bookmarkStart w:id="23" w:name="line-items-services-and-pricing"/>
    <w:p>
      <w:pPr>
        <w:pStyle w:val="Heading2"/>
      </w:pPr>
      <w:r>
        <w:t xml:space="preserve">3.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Individual one-on-one counselling sessions with the Psychologist for corporate employees (60 minutes per session)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Group psychological wellness workshops led by the Psychologist (3-hour sessions, up to 25 participants)</w:t>
            </w:r>
          </w:p>
        </w:tc>
        <w:tc>
          <w:tcPr/>
          <w:p>
            <w:pPr>
              <w:pStyle w:val="Compact"/>
              <w:jc w:val="left"/>
            </w:pPr>
            <w:r>
              <w:t xml:space="preserve">24</w:t>
            </w:r>
          </w:p>
        </w:tc>
        <w:tc>
          <w:tcPr/>
          <w:p>
            <w:pPr>
              <w:pStyle w:val="Compact"/>
              <w:jc w:val="left"/>
            </w:pPr>
            <w:r>
              <w:t xml:space="preserve">Workshops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Psychological assessment and screening program for new hires (comprehensive battery administered by the Psychologist)</w:t>
            </w:r>
          </w:p>
        </w:tc>
        <w:tc>
          <w:tcPr/>
          <w:p>
            <w:pPr>
              <w:pStyle w:val="Compact"/>
              <w:jc w:val="left"/>
            </w:pPr>
            <w:r>
              <w:t xml:space="preserve">50</w:t>
            </w:r>
          </w:p>
        </w:tc>
        <w:tc>
          <w:tcPr/>
          <w:p>
            <w:pPr>
              <w:pStyle w:val="Compact"/>
              <w:jc w:val="left"/>
            </w:pPr>
            <w:r>
              <w:t xml:space="preserve">Assessments</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4</w:t>
            </w:r>
          </w:p>
        </w:tc>
        <w:tc>
          <w:tcPr/>
          <w:p>
            <w:pPr>
              <w:pStyle w:val="Compact"/>
              <w:jc w:val="left"/>
            </w:pPr>
            <w:r>
              <w:t xml:space="preserve">Monthly mental health report and strategic consultation with the Psychologist for HR management</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Emergency psychological crisis intervention (on-call availability, Kazakhstan Almaty area, up to 8 hours per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10,050,000</w:t>
            </w:r>
          </w:p>
        </w:tc>
      </w:tr>
      <w:tr>
        <w:tc>
          <w:tcPr>
            <w:gridSpan w:val="5"/>
          </w:tcPr>
          <w:p>
            <w:pPr>
              <w:pStyle w:val="Compact"/>
              <w:jc w:val="right"/>
            </w:pPr>
            <w:r>
              <w:t xml:space="preserve">VAT (12% – Republic of Kazakhstan)</w:t>
            </w:r>
          </w:p>
        </w:tc>
        <w:tc>
          <w:tcPr/>
          <w:p>
            <w:pPr>
              <w:pStyle w:val="Compact"/>
              <w:jc w:val="left"/>
            </w:pPr>
            <w:r>
              <w:t xml:space="preserve">1,206,000</w:t>
            </w:r>
          </w:p>
        </w:tc>
      </w:tr>
      <w:tr>
        <w:tc>
          <w:tcPr>
            <w:gridSpan w:val="5"/>
          </w:tcPr>
          <w:p>
            <w:pPr>
              <w:pStyle w:val="Compact"/>
              <w:jc w:val="right"/>
            </w:pPr>
            <w:r>
              <w:t xml:space="preserve">GRAND TOTAL</w:t>
            </w:r>
          </w:p>
        </w:tc>
        <w:tc>
          <w:tcPr/>
          <w:p>
            <w:pPr>
              <w:pStyle w:val="Compact"/>
              <w:jc w:val="left"/>
            </w:pPr>
            <w:r>
              <w:t xml:space="preserve">11,256,000 KZT</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Almaty Corporate Wellness Solutions LLP (hereinafter "the Client") and the named Psychologist (hereinafter "the Provider") for the delivery of psychological services in Kazakhstan Almaty.</w:t>
      </w:r>
    </w:p>
    <w:p>
      <w:pPr>
        <w:numPr>
          <w:ilvl w:val="0"/>
          <w:numId w:val="1001"/>
        </w:numPr>
        <w:pStyle w:val="Compact"/>
      </w:pPr>
      <w:r>
        <w:rPr>
          <w:bCs/>
          <w:b/>
        </w:rPr>
        <w:t xml:space="preserve">4.2</w:t>
      </w:r>
      <w:r>
        <w:t xml:space="preserve"> </w:t>
      </w:r>
      <w:r>
        <w:t xml:space="preserve">The Psychologist shall maintain strict confidentiality of all client information in accordance with the Law of the Republic of Kazakhstan "On Personal Data and Its Protection" and the professional code of ethics for psychologists practicing in Kazakhstan Almaty.</w:t>
      </w:r>
    </w:p>
    <w:p>
      <w:pPr>
        <w:numPr>
          <w:ilvl w:val="0"/>
          <w:numId w:val="1001"/>
        </w:numPr>
        <w:pStyle w:val="Compact"/>
      </w:pPr>
      <w:r>
        <w:rPr>
          <w:bCs/>
          <w:b/>
        </w:rPr>
        <w:t xml:space="preserve">4.3</w:t>
      </w:r>
      <w:r>
        <w:t xml:space="preserve"> </w:t>
      </w:r>
      <w:r>
        <w:t xml:space="preserve">All services shall be performed at the location specified in Section 2 of this Purchase Order. The Psychologist may conduct sessions at the Client's premises in Almaty or at the Psychologist's registered office in Kazakhstan Almaty, subject to prior written confirmation.</w:t>
      </w:r>
    </w:p>
    <w:p>
      <w:pPr>
        <w:numPr>
          <w:ilvl w:val="0"/>
          <w:numId w:val="1001"/>
        </w:numPr>
        <w:pStyle w:val="Compact"/>
      </w:pPr>
      <w:r>
        <w:rPr>
          <w:bCs/>
          <w:b/>
        </w:rPr>
        <w:t xml:space="preserve">4.4</w:t>
      </w:r>
      <w:r>
        <w:t xml:space="preserve"> </w:t>
      </w:r>
      <w:r>
        <w:t xml:space="preserve">Payment shall be made within thirty (30) calendar days from the date of invoice issuance. Invoices shall be submitted in KZT and must include the Psychologist's BIN, service description, and reference to this Purchase Order number (ACWS-2025-00472).</w:t>
      </w:r>
    </w:p>
    <w:p>
      <w:pPr>
        <w:numPr>
          <w:ilvl w:val="0"/>
          <w:numId w:val="1001"/>
        </w:numPr>
        <w:pStyle w:val="Compact"/>
      </w:pPr>
      <w:r>
        <w:rPr>
          <w:bCs/>
          <w:b/>
        </w:rPr>
        <w:t xml:space="preserve">4.5</w:t>
      </w:r>
      <w:r>
        <w:t xml:space="preserve"> </w:t>
      </w:r>
      <w:r>
        <w:t xml:space="preserve">The Psychologist reserves the right to refer clients to other mental health specialists in Kazakhstan Almaty if the scope of the presenting issue exceeds the Psychologist's area of competence. Such referrals shall be communicated to the Client's HR department within 48 hours.</w:t>
      </w:r>
    </w:p>
    <w:p>
      <w:pPr>
        <w:numPr>
          <w:ilvl w:val="0"/>
          <w:numId w:val="1001"/>
        </w:numPr>
        <w:pStyle w:val="Compact"/>
      </w:pPr>
      <w:r>
        <w:rPr>
          <w:bCs/>
          <w:b/>
        </w:rPr>
        <w:t xml:space="preserve">4.6</w:t>
      </w:r>
      <w:r>
        <w:t xml:space="preserve"> </w:t>
      </w:r>
      <w:r>
        <w:t xml:space="preserve">Either party may terminate this Purchase Order with thirty (30) days' written notice. In the event of early termination, the Client shall pay for all services rendered up to the termination date.</w:t>
      </w:r>
    </w:p>
    <w:p>
      <w:pPr>
        <w:numPr>
          <w:ilvl w:val="0"/>
          <w:numId w:val="1001"/>
        </w:numPr>
        <w:pStyle w:val="Compact"/>
      </w:pPr>
      <w:r>
        <w:rPr>
          <w:bCs/>
          <w:b/>
        </w:rPr>
        <w:t xml:space="preserve">4.7</w:t>
      </w:r>
      <w:r>
        <w:t xml:space="preserve"> </w:t>
      </w:r>
      <w:r>
        <w:t xml:space="preserve">This Purchase Order shall be governed by and construed in accordance with the Civil Code of the Republic of Kazakhstan. Any disputes arising from this Purchase Order shall be resolved through the Almaty City Court of General Jurisdiction.</w:t>
      </w:r>
    </w:p>
    <w:p>
      <w:pPr>
        <w:numPr>
          <w:ilvl w:val="0"/>
          <w:numId w:val="1001"/>
        </w:numPr>
        <w:pStyle w:val="Compact"/>
      </w:pPr>
      <w:r>
        <w:rPr>
          <w:bCs/>
          <w:b/>
        </w:rPr>
        <w:t xml:space="preserve">4.8</w:t>
      </w:r>
      <w:r>
        <w:t xml:space="preserve"> </w:t>
      </w:r>
      <w:r>
        <w:t xml:space="preserve">The Psychologist shall provide a written summary of services delivered each month, which shall be attached to the corresponding invoice for this Purchase Order.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conditions, and service specifications outlined in this Purchase Order for the engagement of the Psychologist in Kazakhstan Almaty.</w:t>
      </w:r>
    </w:p>
    <w:bookmarkEnd w:id="25"/>
    <w:p>
      <w:pPr>
        <w:pStyle w:val="BodyText"/>
      </w:pPr>
      <w:r>
        <w:rPr>
          <w:bCs/>
          <w:b/>
        </w:rPr>
        <w:t xml:space="preserve">For the Client:</w:t>
      </w:r>
    </w:p>
    <w:p>
      <w:pPr>
        <w:pStyle w:val="BodyText"/>
      </w:pPr>
      <w:r>
        <w:t xml:space="preserve">Almaty Corporate Wellness Solutions LLP</w:t>
      </w:r>
    </w:p>
    <w:p>
      <w:pPr>
        <w:pStyle w:val="BodyText"/>
      </w:pPr>
      <w:r>
        <w:t xml:space="preserve">Name: Bakytzhan Serikzhanov</w:t>
      </w:r>
    </w:p>
    <w:p>
      <w:pPr>
        <w:pStyle w:val="BodyText"/>
      </w:pPr>
      <w:r>
        <w:t xml:space="preserve">Title: Chief Procurement Officer</w:t>
      </w:r>
    </w:p>
    <w:p>
      <w:pPr>
        <w:pStyle w:val="BodyText"/>
      </w:pPr>
      <w:r>
        <w:t xml:space="preserve">Date: _______________</w:t>
      </w:r>
    </w:p>
    <w:p>
      <w:pPr>
        <w:pStyle w:val="BodyText"/>
      </w:pPr>
      <w:r>
        <w:t xml:space="preserve">Signature: _______________</w:t>
      </w:r>
    </w:p>
    <w:p>
      <w:pPr>
        <w:pStyle w:val="BodyText"/>
      </w:pPr>
      <w:r>
        <w:rPr>
          <w:bCs/>
          <w:b/>
        </w:rPr>
        <w:t xml:space="preserve">For the Provider (Psychologist):</w:t>
      </w:r>
    </w:p>
    <w:p>
      <w:pPr>
        <w:pStyle w:val="BodyText"/>
      </w:pPr>
      <w:r>
        <w:t xml:space="preserve">Dr. Aigerim Nurlanova</w:t>
      </w:r>
    </w:p>
    <w:p>
      <w:pPr>
        <w:pStyle w:val="BodyText"/>
      </w:pPr>
      <w:r>
        <w:t xml:space="preserve">Name: Aigerim Nurlanova</w:t>
      </w:r>
    </w:p>
    <w:p>
      <w:pPr>
        <w:pStyle w:val="BodyText"/>
      </w:pPr>
      <w:r>
        <w:t xml:space="preserve">Title: Licensed Clinical Psychologist</w:t>
      </w:r>
    </w:p>
    <w:p>
      <w:pPr>
        <w:pStyle w:val="BodyText"/>
      </w:pPr>
      <w:r>
        <w:t xml:space="preserve">Date: _______________</w:t>
      </w:r>
    </w:p>
    <w:p>
      <w:pPr>
        <w:pStyle w:val="BodyText"/>
      </w:pPr>
      <w:r>
        <w:t xml:space="preserve">Signature: _______________</w:t>
      </w:r>
    </w:p>
    <w:p>
      <w:pPr>
        <w:pStyle w:val="BodyText"/>
      </w:pPr>
      <w:r>
        <w:t xml:space="preserve">This Purchase Order (No. ACWS-2025-00472) was issued in Kazakhstan Almaty and is valid for a period of twelve (12) months from the date of execution. This document is the property of Almaty Corporate Wellness Solutions LLP. Unauthorized reproduction or distribution of this Purchase Order is prohibited. All references to the Psychologist in this document pertain to the licensed professional identified in Section 1.</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Kazakhstan Almaty</dc:title>
  <dc:creator/>
  <dc:language>en</dc:language>
  <cp:keywords/>
  <dcterms:created xsi:type="dcterms:W3CDTF">2026-10-10T10:21:23Z</dcterms:created>
  <dcterms:modified xsi:type="dcterms:W3CDTF">2026-10-10T10:21:23Z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