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Procurement – Psychologist Engagement</w:t>
      </w:r>
    </w:p>
    <w:p>
      <w:pPr>
        <w:pStyle w:val="BodyText"/>
      </w:pPr>
      <w:r>
        <w:t xml:space="preserve">Issued in Malaysia Kuala Lumpur</w:t>
      </w:r>
    </w:p>
    <w:p>
      <w:pPr>
        <w:pStyle w:val="BodyText"/>
      </w:pPr>
      <w:r>
        <w:t xml:space="preserve">PO No: KL-PSY-2025-00472</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Malaysian Ringgit (MYR)</w:t>
      </w:r>
    </w:p>
    <w:p>
      <w:pPr>
        <w:pStyle w:val="BodyText"/>
      </w:pPr>
      <w:r>
        <w:t xml:space="preserve">Payment Terms:</w:t>
      </w:r>
      <w:r>
        <w:t xml:space="preserve"> </w:t>
      </w:r>
      <w:r>
        <w:t xml:space="preserve">Net 30 Days</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Meridian Corporate Wellness Sdn. Bhd.</w:t>
      </w:r>
    </w:p>
    <w:p>
      <w:pPr>
        <w:pStyle w:val="BodyText"/>
      </w:pPr>
      <w:r>
        <w:rPr>
          <w:bCs/>
          <w:b/>
        </w:rPr>
        <w:t xml:space="preserve">Address:</w:t>
      </w:r>
      <w:r>
        <w:t xml:space="preserve"> </w:t>
      </w:r>
      <w:r>
        <w:t xml:space="preserve">Level 22, Menara Maxis, Jalan Tun Razak, 50400 Malaysia Kuala Lumpur</w:t>
      </w:r>
    </w:p>
    <w:p>
      <w:pPr>
        <w:pStyle w:val="BodyText"/>
      </w:pPr>
      <w:r>
        <w:rPr>
          <w:bCs/>
          <w:b/>
        </w:rPr>
        <w:t xml:space="preserve">Registration No:</w:t>
      </w:r>
      <w:r>
        <w:t xml:space="preserve"> </w:t>
      </w:r>
      <w:r>
        <w:t xml:space="preserve">201901045678 (K)</w:t>
      </w:r>
    </w:p>
    <w:p>
      <w:pPr>
        <w:pStyle w:val="BodyText"/>
      </w:pPr>
      <w:r>
        <w:rPr>
          <w:bCs/>
          <w:b/>
        </w:rPr>
        <w:t xml:space="preserve">Attention:</w:t>
      </w:r>
      <w:r>
        <w:t xml:space="preserve"> </w:t>
      </w:r>
      <w:r>
        <w:t xml:space="preserve">Ms. Aishah Rahman, Head of Human Resources</w:t>
      </w:r>
    </w:p>
    <w:p>
      <w:pPr>
        <w:pStyle w:val="BodyText"/>
      </w:pPr>
      <w:r>
        <w:rPr>
          <w:bCs/>
          <w:b/>
        </w:rPr>
        <w:t xml:space="preserve">Email:</w:t>
      </w:r>
      <w:r>
        <w:t xml:space="preserve"> </w:t>
      </w:r>
      <w:r>
        <w:t xml:space="preserve">aishah.rahman@meridianwellness.my</w:t>
      </w:r>
    </w:p>
    <w:p>
      <w:pPr>
        <w:pStyle w:val="BodyText"/>
      </w:pPr>
      <w:r>
        <w:rPr>
          <w:bCs/>
          <w:b/>
        </w:rPr>
        <w:t xml:space="preserve">Phone:</w:t>
      </w:r>
      <w:r>
        <w:t xml:space="preserve"> </w:t>
      </w:r>
      <w:r>
        <w:t xml:space="preserve">+60 3-2181 4567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Serene Mind Psychology Group Sdn. Bhd.</w:t>
      </w:r>
    </w:p>
    <w:p>
      <w:pPr>
        <w:pStyle w:val="BodyText"/>
      </w:pPr>
      <w:r>
        <w:rPr>
          <w:bCs/>
          <w:b/>
        </w:rPr>
        <w:t xml:space="preserve">Address:</w:t>
      </w:r>
      <w:r>
        <w:t xml:space="preserve"> </w:t>
      </w:r>
      <w:r>
        <w:t xml:space="preserve">Suite 8-03, The Gardens Mall, Lingkaran Syed Putra, 59200 Malaysia Kuala Lumpur</w:t>
      </w:r>
    </w:p>
    <w:p>
      <w:pPr>
        <w:pStyle w:val="BodyText"/>
      </w:pPr>
      <w:r>
        <w:rPr>
          <w:bCs/>
          <w:b/>
        </w:rPr>
        <w:t xml:space="preserve">Registration No:</w:t>
      </w:r>
      <w:r>
        <w:t xml:space="preserve"> </w:t>
      </w:r>
      <w:r>
        <w:t xml:space="preserve">201501234567 (K)</w:t>
      </w:r>
    </w:p>
    <w:p>
      <w:pPr>
        <w:pStyle w:val="BodyText"/>
      </w:pPr>
      <w:r>
        <w:rPr>
          <w:bCs/>
          <w:b/>
        </w:rPr>
        <w:t xml:space="preserve">Attention:</w:t>
      </w:r>
      <w:r>
        <w:t xml:space="preserve"> </w:t>
      </w:r>
      <w:r>
        <w:t xml:space="preserve">Dr. Tan Wei Ming, Lead Psychologist &amp; Director</w:t>
      </w:r>
    </w:p>
    <w:p>
      <w:pPr>
        <w:pStyle w:val="BodyText"/>
      </w:pPr>
      <w:r>
        <w:rPr>
          <w:bCs/>
          <w:b/>
        </w:rPr>
        <w:t xml:space="preserve">Email:</w:t>
      </w:r>
      <w:r>
        <w:t xml:space="preserve"> </w:t>
      </w:r>
      <w:r>
        <w:t xml:space="preserve">dr.tan@serenemind.my</w:t>
      </w:r>
    </w:p>
    <w:p>
      <w:pPr>
        <w:pStyle w:val="BodyText"/>
      </w:pPr>
      <w:r>
        <w:rPr>
          <w:bCs/>
          <w:b/>
        </w:rPr>
        <w:t xml:space="preserve">Phone:</w:t>
      </w:r>
      <w:r>
        <w:t xml:space="preserve"> </w:t>
      </w:r>
      <w:r>
        <w:t xml:space="preserve">+60 3-7728 9012</w:t>
      </w:r>
    </w:p>
    <w:bookmarkEnd w:id="22"/>
    <w:bookmarkStart w:id="24" w:name="X380b5dc65216e7cb29ae454dba0c4a9018557e4"/>
    <w:p>
      <w:pPr>
        <w:pStyle w:val="Heading2"/>
      </w:pPr>
      <w:r>
        <w:t xml:space="preserve">Line Items – Psychologist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Psychologist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Engagement of a registered Psychologist for corporate mental health assessments and employee wellness screening sessions at the Malaysia Kuala Lumpur headquarters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One-on-one therapeutic counselling by a licensed Psychologist for identified employees requiring ongoing psychological support (minimum 8 sessions per employee)</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3</w:t>
            </w:r>
          </w:p>
        </w:tc>
        <w:tc>
          <w:tcPr/>
          <w:p>
            <w:pPr>
              <w:pStyle w:val="Compact"/>
              <w:jc w:val="left"/>
            </w:pPr>
            <w:r>
              <w:t xml:space="preserve">Group psychoeducation workshops facilitated by a senior Psychologist on stress management, burnout prevention, and emotional resilience for staff in Malaysia Kuala Lumpur</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Comprehensive psychological evaluation reports and written recommendations prepared by the Psychologist for HR and occupational health compliance under Malaysian Employment Act 1955</w:t>
            </w:r>
          </w:p>
        </w:tc>
        <w:tc>
          <w:tcPr/>
          <w:p>
            <w:pPr>
              <w:pStyle w:val="Compact"/>
              <w:jc w:val="left"/>
            </w:pPr>
            <w:r>
              <w:t xml:space="preserve">10</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Emergency psychological first aid and crisis intervention services by an on-call Psychologist available 24/7 for critical incidents at the Malaysia Kuala Lumpur office premises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Quarterly progress review meetings with the Psychologist to assess programme effectiveness, adjust intervention strategies, and report to the Board of Directors</w:t>
            </w:r>
          </w:p>
        </w:tc>
        <w:tc>
          <w:tcPr/>
          <w:p>
            <w:pPr>
              <w:pStyle w:val="Compact"/>
              <w:jc w:val="left"/>
            </w:pPr>
            <w:r>
              <w:t xml:space="preserve">4</w:t>
            </w:r>
          </w:p>
        </w:tc>
        <w:tc>
          <w:tcPr/>
          <w:p>
            <w:pPr>
              <w:pStyle w:val="Compact"/>
              <w:jc w:val="left"/>
            </w:pPr>
            <w:r>
              <w:t xml:space="preserve">Meetings</w:t>
            </w:r>
          </w:p>
        </w:tc>
        <w:tc>
          <w:tcPr/>
          <w:p>
            <w:pPr>
              <w:pStyle w:val="Compact"/>
              <w:jc w:val="left"/>
            </w:pPr>
            <w:r>
              <w:t xml:space="preserve">1,500.00</w:t>
            </w:r>
          </w:p>
        </w:tc>
        <w:tc>
          <w:tcPr/>
          <w:p>
            <w:pPr>
              <w:pStyle w:val="Compact"/>
              <w:jc w:val="left"/>
            </w:pPr>
            <w:r>
              <w:t xml:space="preserve">6,000.00</w:t>
            </w:r>
          </w:p>
        </w:tc>
      </w:tr>
    </w:tbl>
    <w:p>
      <w:pPr>
        <w:pStyle w:val="BodyText"/>
      </w:pPr>
      <w:r>
        <w:t xml:space="preserve">Subtotal:</w:t>
      </w:r>
      <w:r>
        <w:t xml:space="preserve"> </w:t>
      </w:r>
      <w:r>
        <w:t xml:space="preserve">RM 66,700.00</w:t>
      </w:r>
    </w:p>
    <w:p>
      <w:pPr>
        <w:pStyle w:val="BodyText"/>
      </w:pPr>
      <w:r>
        <w:t xml:space="preserve">SST (6%):</w:t>
      </w:r>
      <w:r>
        <w:t xml:space="preserve"> </w:t>
      </w:r>
      <w:r>
        <w:t xml:space="preserve">RM 4,002.00</w:t>
      </w:r>
    </w:p>
    <w:p>
      <w:pPr>
        <w:pStyle w:val="BodyText"/>
      </w:pPr>
      <w:r>
        <w:t xml:space="preserve">Grand Total:</w:t>
      </w:r>
      <w:r>
        <w:t xml:space="preserve"> </w:t>
      </w:r>
      <w:r>
        <w:t xml:space="preserve">RM 70,702.00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Meridian Corporate Wellness Sdn. Bhd. for the procurement of professional Psychologist services to be delivered in Malaysia Kuala Lumpur. The Psychologist engaged must hold a valid registration with the Malaysian Psychological Society (MPS) and possess a current practising licence issued by the relevant Malaysian regulatory authority.</w:t>
      </w:r>
    </w:p>
    <w:p>
      <w:pPr>
        <w:numPr>
          <w:ilvl w:val="0"/>
          <w:numId w:val="1001"/>
        </w:numPr>
        <w:pStyle w:val="Compact"/>
      </w:pPr>
      <w:r>
        <w:t xml:space="preserve">All Psychologist services described in this Purchase Order shall be performed at the buyer's premises located in Malaysia Kuala Lumpur, unless otherwise agreed in writing by both parties. The Psychologist is expected to be physically present in Malaysia Kuala Lumpur for all scheduled sessions and workshops.</w:t>
      </w:r>
    </w:p>
    <w:p>
      <w:pPr>
        <w:numPr>
          <w:ilvl w:val="0"/>
          <w:numId w:val="1001"/>
        </w:numPr>
        <w:pStyle w:val="Compact"/>
      </w:pPr>
      <w:r>
        <w:t xml:space="preserve">Payment for this Purchase Order shall be made within thirty (30) calendar days from the date of receipt of a valid tax invoice from the Psychologist's registered company. Payment shall be made via bank transfer to the account specified on the invoice.</w:t>
      </w:r>
    </w:p>
    <w:p>
      <w:pPr>
        <w:numPr>
          <w:ilvl w:val="0"/>
          <w:numId w:val="1001"/>
        </w:numPr>
        <w:pStyle w:val="Compact"/>
      </w:pPr>
      <w:r>
        <w:t xml:space="preserve">The Psychologist shall maintain strict confidentiality in accordance with the Malaysian Personal Data Protection Act 2010 (PDPA) and the professional ethical code of conduct of the Malaysian Psychological Society. All employee psychological records shall be stored securely in Malaysia Kuala Lumpur and shall not be disclosed to any third party without written consent.</w:t>
      </w:r>
    </w:p>
    <w:p>
      <w:pPr>
        <w:numPr>
          <w:ilvl w:val="0"/>
          <w:numId w:val="1001"/>
        </w:numPr>
        <w:pStyle w:val="Compact"/>
      </w:pPr>
      <w:r>
        <w:t xml:space="preserve">The Psychologist shall provide a minimum of forty-eight (48) hours' written notice for any cancellation or rescheduling of sessions. Cancellations made within forty-eight hours shall be subject to a 50% fee of the scheduled session rate.</w:t>
      </w:r>
    </w:p>
    <w:p>
      <w:pPr>
        <w:numPr>
          <w:ilvl w:val="0"/>
          <w:numId w:val="1001"/>
        </w:numPr>
        <w:pStyle w:val="Compact"/>
      </w:pPr>
      <w:r>
        <w:t xml:space="preserve">This Purchase Order is valid for a period of twelve (12) months from the date of acceptance. Any extension or amendment to the scope of Psychologist services must be documented in a written addendum signed by both parties in Malaysia Kuala Lumpur.</w:t>
      </w:r>
    </w:p>
    <w:p>
      <w:pPr>
        <w:numPr>
          <w:ilvl w:val="0"/>
          <w:numId w:val="1001"/>
        </w:numPr>
        <w:pStyle w:val="Compact"/>
      </w:pPr>
      <w:r>
        <w:t xml:space="preserve">In the event of a dispute arising from this Purchase Order, both parties agree to resolve the matter through mediation in Malaysia Kuala Lumpur before resorting to litigation in the courts of Malaysia.</w:t>
      </w:r>
    </w:p>
    <w:p>
      <w:pPr>
        <w:numPr>
          <w:ilvl w:val="0"/>
          <w:numId w:val="1001"/>
        </w:numPr>
        <w:pStyle w:val="Compact"/>
      </w:pPr>
      <w:r>
        <w:t xml:space="preserve">The Psychologist shall carry professional indemnity insurance with a minimum coverage of RM 1,000,000 for the duration of this Purchase Order and shall provide a certificate of insurance upon request.</w:t>
      </w:r>
    </w:p>
    <w:p>
      <w:pPr>
        <w:numPr>
          <w:ilvl w:val="0"/>
          <w:numId w:val="1001"/>
        </w:numPr>
        <w:pStyle w:val="Compact"/>
      </w:pPr>
      <w:r>
        <w:t xml:space="preserve">All deliverables, including written reports, assessment results, and workshop materials produced by the Psychologist under this Purchase Order, shall be the intellectual property of the purchasing party unless otherwise stated.</w:t>
      </w:r>
    </w:p>
    <w:bookmarkEnd w:id="23"/>
    <w:p>
      <w:pPr>
        <w:pStyle w:val="FirstParagraph"/>
      </w:pPr>
      <w:r>
        <w:rPr>
          <w:bCs/>
          <w:b/>
        </w:rPr>
        <w:t xml:space="preserve">For and on behalf of the Purchasing Party</w:t>
      </w:r>
    </w:p>
    <w:p>
      <w:pPr>
        <w:pStyle w:val="BodyText"/>
      </w:pPr>
      <w:r>
        <w:t xml:space="preserve">Ms. Aishah Rahman</w:t>
      </w:r>
    </w:p>
    <w:p>
      <w:pPr>
        <w:pStyle w:val="BodyText"/>
      </w:pPr>
      <w:r>
        <w:t xml:space="preserve">Head of Human Resources</w:t>
      </w:r>
    </w:p>
    <w:p>
      <w:pPr>
        <w:pStyle w:val="BodyText"/>
      </w:pPr>
      <w:r>
        <w:t xml:space="preserve">Meridian Corporate Wellness Sdn. Bhd.</w:t>
      </w:r>
    </w:p>
    <w:p>
      <w:pPr>
        <w:pStyle w:val="BodyText"/>
      </w:pPr>
      <w:r>
        <w:t xml:space="preserve">Date: _______________</w:t>
      </w:r>
    </w:p>
    <w:p>
      <w:pPr>
        <w:pStyle w:val="BodyText"/>
      </w:pPr>
      <w:r>
        <w:rPr>
          <w:bCs/>
          <w:b/>
        </w:rPr>
        <w:t xml:space="preserve">For and on behalf of the Psychologist / Supplier</w:t>
      </w:r>
    </w:p>
    <w:p>
      <w:pPr>
        <w:pStyle w:val="BodyText"/>
      </w:pPr>
      <w:r>
        <w:t xml:space="preserve">Dr. Tan Wei Ming</w:t>
      </w:r>
    </w:p>
    <w:p>
      <w:pPr>
        <w:pStyle w:val="BodyText"/>
      </w:pPr>
      <w:r>
        <w:t xml:space="preserve">Lead Psychologist &amp; Director</w:t>
      </w:r>
    </w:p>
    <w:p>
      <w:pPr>
        <w:pStyle w:val="BodyText"/>
      </w:pPr>
      <w:r>
        <w:t xml:space="preserve">Serene Mind Psychology Group Sdn. Bhd.</w:t>
      </w:r>
    </w:p>
    <w:p>
      <w:pPr>
        <w:pStyle w:val="BodyText"/>
      </w:pPr>
      <w:r>
        <w:t xml:space="preserve">Date: _______________</w:t>
      </w:r>
    </w:p>
    <w:p>
      <w:pPr>
        <w:pStyle w:val="BodyText"/>
      </w:pPr>
      <w:r>
        <w:t xml:space="preserve">This Purchase Order document was prepared and issued in Malaysia Kuala Lumpur. All references to "Psychologist" herein refer to a qualified mental health professional registered with the Malaysian Psychological Society. This document constitutes a binding procurement instrument upon signature by both parties. PO No: KL-PSY-2025-00472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Malaysia Kuala Lumpur</dc:title>
  <dc:creator/>
  <dc:language>en</dc:language>
  <cp:keywords/>
  <dcterms:created xsi:type="dcterms:W3CDTF">2026-10-10T05:51:41Z</dcterms:created>
  <dcterms:modified xsi:type="dcterms:W3CDTF">2026-10-10T05:51:41Z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