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t xml:space="preserve">Yangon Wellness &amp; Corporate Services Ltd.</w:t>
      </w:r>
    </w:p>
    <w:p>
      <w:pPr>
        <w:pStyle w:val="BodyText"/>
      </w:pPr>
      <w:r>
        <w:t xml:space="preserve">125 Sule Avenue, Kyauktada Township, Yangon, Myanmar</w:t>
      </w:r>
    </w:p>
    <w:p>
      <w:pPr>
        <w:pStyle w:val="BodyText"/>
      </w:pPr>
      <w:r>
        <w:t xml:space="preserve">Tax Registration No: 3-0145-78291 | Phone: +95-9-795-442-118</w:t>
      </w:r>
    </w:p>
    <w:bookmarkEnd w:id="20"/>
    <w:p>
      <w:pPr>
        <w:pStyle w:val="BodyText"/>
      </w:pPr>
      <w:r>
        <w:rPr>
          <w:bCs/>
          <w:b/>
        </w:rPr>
        <w:t xml:space="preserve">Purchase Order No:</w:t>
      </w:r>
      <w:r>
        <w:t xml:space="preserve"> </w:t>
      </w:r>
      <w:r>
        <w:t xml:space="preserve">PO-YGN-2025-0487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Myanmar Kyat (MMK)</w:t>
      </w:r>
      <w:r>
        <w:br/>
      </w:r>
      <w:r>
        <w:rPr>
          <w:bCs/>
          <w:b/>
        </w:rPr>
        <w:t xml:space="preserve">Delivery Location:</w:t>
      </w:r>
      <w:r>
        <w:t xml:space="preserve"> </w:t>
      </w:r>
      <w:r>
        <w:t xml:space="preserve">Myanmar Yangon</w:t>
      </w:r>
    </w:p>
    <w:p>
      <w:pPr>
        <w:pStyle w:val="BodyText"/>
      </w:pPr>
      <w:r>
        <w:t xml:space="preserve">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Dr. Aung Kyaw Min, Registered Psychologist</w:t>
            </w:r>
          </w:p>
        </w:tc>
      </w:tr>
      <w:tr>
        <w:tc>
          <w:tcPr/>
          <w:p>
            <w:pPr>
              <w:pStyle w:val="Compact"/>
              <w:jc w:val="left"/>
            </w:pPr>
            <w:r>
              <w:t xml:space="preserve">Professional License No.</w:t>
            </w:r>
          </w:p>
        </w:tc>
        <w:tc>
          <w:tcPr/>
          <w:p>
            <w:pPr>
              <w:pStyle w:val="Compact"/>
              <w:jc w:val="left"/>
            </w:pPr>
            <w:r>
              <w:t xml:space="preserve">PSY-MYA-2019-00342 (Issued by the Myanmar Psychologists Association)</w:t>
            </w:r>
          </w:p>
        </w:tc>
      </w:tr>
      <w:tr>
        <w:tc>
          <w:tcPr/>
          <w:p>
            <w:pPr>
              <w:pStyle w:val="Compact"/>
              <w:jc w:val="left"/>
            </w:pPr>
            <w:r>
              <w:t xml:space="preserve">Practice Address</w:t>
            </w:r>
          </w:p>
        </w:tc>
        <w:tc>
          <w:tcPr/>
          <w:p>
            <w:pPr>
              <w:pStyle w:val="Compact"/>
              <w:jc w:val="left"/>
            </w:pPr>
            <w:r>
              <w:t xml:space="preserve">88 Anawrahta Road, Kamayut Township, Myanmar Yangon</w:t>
            </w:r>
          </w:p>
        </w:tc>
      </w:tr>
      <w:tr>
        <w:tc>
          <w:tcPr/>
          <w:p>
            <w:pPr>
              <w:pStyle w:val="Compact"/>
              <w:jc w:val="left"/>
            </w:pPr>
            <w:r>
              <w:t xml:space="preserve">Contact Email</w:t>
            </w:r>
          </w:p>
        </w:tc>
        <w:tc>
          <w:tcPr/>
          <w:p>
            <w:pPr>
              <w:pStyle w:val="Compact"/>
              <w:jc w:val="left"/>
            </w:pPr>
            <w:r>
              <w:t xml:space="preserve">dr.akmin.psychology@yangonwellness.mm</w:t>
            </w:r>
          </w:p>
        </w:tc>
      </w:tr>
      <w:tr>
        <w:tc>
          <w:tcPr/>
          <w:p>
            <w:pPr>
              <w:pStyle w:val="Compact"/>
              <w:jc w:val="left"/>
            </w:pPr>
            <w:r>
              <w:t xml:space="preserve">Specialization</w:t>
            </w:r>
          </w:p>
        </w:tc>
        <w:tc>
          <w:tcPr/>
          <w:p>
            <w:pPr>
              <w:pStyle w:val="Compact"/>
              <w:jc w:val="left"/>
            </w:pPr>
            <w:r>
              <w:t xml:space="preserve">Clinical Psychology, Corporate Mental Health, Cognitive Behavioral Therapy</w:t>
            </w:r>
          </w:p>
        </w:tc>
      </w:tr>
    </w:tbl>
    <w:p>
      <w:pPr>
        <w:pStyle w:val="BodyText"/>
      </w:pPr>
      <w:r>
        <w:t xml:space="preserve">DESCRIPTION OF SERVICES – PSYCHOLOGIST PROCUREMENT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(MMK)</w:t>
            </w:r>
          </w:p>
        </w:tc>
        <w:tc>
          <w:tcPr/>
          <w:p>
            <w:pPr>
              <w:pStyle w:val="Compact"/>
              <w:jc w:val="left"/>
            </w:pPr>
            <w:r>
              <w:t xml:space="preserve">Amount (MMK)</w:t>
            </w:r>
          </w:p>
        </w:tc>
      </w:tr>
      <w:tr>
        <w:tc>
          <w:tcPr/>
          <w:p>
            <w:pPr>
              <w:pStyle w:val="Compact"/>
              <w:jc w:val="left"/>
            </w:pPr>
            <w:r>
              <w:t xml:space="preserve">01</w:t>
            </w:r>
          </w:p>
        </w:tc>
        <w:tc>
          <w:tcPr/>
          <w:p>
            <w:pPr>
              <w:pStyle w:val="Compact"/>
              <w:jc w:val="left"/>
            </w:pPr>
            <w:r>
              <w:t xml:space="preserve">On-site Psychologist consultation sessions for corporate employees at the Yangon Wellness &amp; Corporate Services Ltd. headquarters, Myanmar Yangon. Includes individual one-on-one therapy sessions (50 minutes each) for up to 40 employees per month.</w:t>
            </w:r>
          </w:p>
        </w:tc>
        <w:tc>
          <w:tcPr/>
          <w:p>
            <w:pPr>
              <w:pStyle w:val="Compact"/>
              <w:jc w:val="left"/>
            </w:pPr>
            <w:r>
              <w:t xml:space="preserve">12 months (Jan 2026 – Dec 2026)</w:t>
            </w:r>
          </w:p>
        </w:tc>
        <w:tc>
          <w:tcPr/>
          <w:p>
            <w:pPr>
              <w:pStyle w:val="Compact"/>
              <w:jc w:val="left"/>
            </w:pPr>
            <w:r>
              <w:t xml:space="preserve">2,400,000</w:t>
            </w:r>
          </w:p>
        </w:tc>
        <w:tc>
          <w:tcPr/>
          <w:p>
            <w:pPr>
              <w:pStyle w:val="Compact"/>
              <w:jc w:val="left"/>
            </w:pPr>
            <w:r>
              <w:t xml:space="preserve">28,800,000</w:t>
            </w:r>
          </w:p>
        </w:tc>
      </w:tr>
      <w:tr>
        <w:tc>
          <w:tcPr/>
          <w:p>
            <w:pPr>
              <w:pStyle w:val="Compact"/>
              <w:jc w:val="left"/>
            </w:pPr>
            <w:r>
              <w:t xml:space="preserve">02</w:t>
            </w:r>
          </w:p>
        </w:tc>
        <w:tc>
          <w:tcPr/>
          <w:p>
            <w:pPr>
              <w:pStyle w:val="Compact"/>
              <w:jc w:val="left"/>
            </w:pPr>
            <w:r>
              <w:t xml:space="preserve">Group psychological wellness workshops (90 minutes) conducted bi-weekly at the Myanmar Yangon office premises. Topics include stress management, emotional resilience, workplace conflict resolution, and mindfulness training.</w:t>
            </w:r>
          </w:p>
        </w:tc>
        <w:tc>
          <w:tcPr/>
          <w:p>
            <w:pPr>
              <w:pStyle w:val="Compact"/>
              <w:jc w:val="left"/>
            </w:pPr>
            <w:r>
              <w:t xml:space="preserve">24 sessions</w:t>
            </w:r>
          </w:p>
        </w:tc>
        <w:tc>
          <w:tcPr/>
          <w:p>
            <w:pPr>
              <w:pStyle w:val="Compact"/>
              <w:jc w:val="left"/>
            </w:pPr>
            <w:r>
              <w:t xml:space="preserve">850,000</w:t>
            </w:r>
          </w:p>
        </w:tc>
        <w:tc>
          <w:tcPr/>
          <w:p>
            <w:pPr>
              <w:pStyle w:val="Compact"/>
              <w:jc w:val="left"/>
            </w:pPr>
            <w:r>
              <w:t xml:space="preserve">20,400,000</w:t>
            </w:r>
          </w:p>
        </w:tc>
      </w:tr>
      <w:tr>
        <w:tc>
          <w:tcPr/>
          <w:p>
            <w:pPr>
              <w:pStyle w:val="Compact"/>
              <w:jc w:val="left"/>
            </w:pPr>
            <w:r>
              <w:t xml:space="preserve">03</w:t>
            </w:r>
          </w:p>
        </w:tc>
        <w:tc>
          <w:tcPr/>
          <w:p>
            <w:pPr>
              <w:pStyle w:val="Compact"/>
              <w:jc w:val="left"/>
            </w:pPr>
            <w:r>
              <w:t xml:space="preserve">Comprehensive psychological assessment and screening program for new hires. The Psychologist shall administer standardized psychometric tools, conduct structured interviews, and submit confidential reports to the Human Resources department within Myanmar Yangon operations.</w:t>
            </w:r>
          </w:p>
        </w:tc>
        <w:tc>
          <w:tcPr/>
          <w:p>
            <w:pPr>
              <w:pStyle w:val="Compact"/>
              <w:jc w:val="left"/>
            </w:pPr>
            <w:r>
              <w:t xml:space="preserve">Per assessment (est. 60/year)</w:t>
            </w:r>
          </w:p>
        </w:tc>
        <w:tc>
          <w:tcPr/>
          <w:p>
            <w:pPr>
              <w:pStyle w:val="Compact"/>
              <w:jc w:val="left"/>
            </w:pPr>
            <w:r>
              <w:t xml:space="preserve">350,000</w:t>
            </w:r>
          </w:p>
        </w:tc>
        <w:tc>
          <w:tcPr/>
          <w:p>
            <w:pPr>
              <w:pStyle w:val="Compact"/>
              <w:jc w:val="left"/>
            </w:pPr>
            <w:r>
              <w:t xml:space="preserve">21,000,000</w:t>
            </w:r>
          </w:p>
        </w:tc>
      </w:tr>
      <w:tr>
        <w:tc>
          <w:tcPr/>
          <w:p>
            <w:pPr>
              <w:pStyle w:val="Compact"/>
              <w:jc w:val="left"/>
            </w:pPr>
            <w:r>
              <w:t xml:space="preserve">04</w:t>
            </w:r>
          </w:p>
        </w:tc>
        <w:tc>
          <w:tcPr/>
          <w:p>
            <w:pPr>
              <w:pStyle w:val="Compact"/>
              <w:jc w:val="left"/>
            </w:pPr>
            <w:r>
              <w:t xml:space="preserve">Emergency psychological first aid and crisis intervention services available on a 24/7 basis for employees experiencing acute psychological distress. The Psychologist shall respond to incidents at the Myanmar Yangon workplace within four (4) hours of notification.</w:t>
            </w:r>
          </w:p>
        </w:tc>
        <w:tc>
          <w:tcPr/>
          <w:p>
            <w:pPr>
              <w:pStyle w:val="Compact"/>
              <w:jc w:val="left"/>
            </w:pPr>
            <w:r>
              <w:t xml:space="preserve">Annual retainer</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Quarterly mental health progress reports and organizational wellness analytics. The Psychologist shall prepare detailed written reports summarizing aggregate (anonymized) findings, trends, and recommendations for management review in Myanmar Yangon.</w:t>
            </w:r>
          </w:p>
        </w:tc>
        <w:tc>
          <w:tcPr/>
          <w:p>
            <w:pPr>
              <w:pStyle w:val="Compact"/>
              <w:jc w:val="left"/>
            </w:pPr>
            <w:r>
              <w:t xml:space="preserve">4 reports</w:t>
            </w:r>
          </w:p>
        </w:tc>
        <w:tc>
          <w:tcPr/>
          <w:p>
            <w:pPr>
              <w:pStyle w:val="Compact"/>
              <w:jc w:val="left"/>
            </w:pPr>
            <w:r>
              <w:t xml:space="preserve">450,000</w:t>
            </w:r>
          </w:p>
        </w:tc>
        <w:tc>
          <w:tcPr/>
          <w:p>
            <w:pPr>
              <w:pStyle w:val="Compact"/>
              <w:jc w:val="left"/>
            </w:pPr>
            <w:r>
              <w:t xml:space="preserve">1,800,000</w:t>
            </w:r>
          </w:p>
        </w:tc>
      </w:tr>
      <w:tr>
        <w:tc>
          <w:tcPr>
            <w:gridSpan w:val="4"/>
          </w:tcPr>
          <w:p>
            <w:pPr>
              <w:pStyle w:val="Compact"/>
              <w:jc w:val="left"/>
            </w:pPr>
            <w:r>
              <w:t xml:space="preserve">TOTAL PURCHASE ORDER VALUE</w:t>
            </w:r>
          </w:p>
        </w:tc>
        <w:tc>
          <w:tcPr/>
          <w:p>
            <w:pPr>
              <w:pStyle w:val="Compact"/>
              <w:jc w:val="left"/>
            </w:pPr>
            <w:r>
              <w:t xml:space="preserve">73,200,000 MMK</w:t>
            </w:r>
          </w:p>
        </w:tc>
      </w:tr>
    </w:tbl>
    <w:p>
      <w:pPr>
        <w:pStyle w:val="BodyText"/>
      </w:pPr>
      <w:r>
        <w:t xml:space="preserve">TERMS AND CONDITIONS</w:t>
      </w:r>
    </w:p>
    <w:p>
      <w:pPr>
        <w:numPr>
          <w:ilvl w:val="0"/>
          <w:numId w:val="1001"/>
        </w:numPr>
        <w:pStyle w:val="Compact"/>
      </w:pPr>
      <w:r>
        <w:t xml:space="preserve">This Purchase Order is issued by Yangon Wellness &amp; Corporate Services Ltd. (hereinafter "the Buyer") to engage the services of a qualified Psychologist (hereinafter "the Provider") for the delivery of mental health and psychological support services at the Buyer's premises located in Myanmar Yangon.</w:t>
      </w:r>
    </w:p>
    <w:p>
      <w:pPr>
        <w:numPr>
          <w:ilvl w:val="0"/>
          <w:numId w:val="1001"/>
        </w:numPr>
        <w:pStyle w:val="Compact"/>
      </w:pPr>
      <w:r>
        <w:t xml:space="preserve">The Psychologist shall hold a valid and current professional license issued by the Myanmar Psychologists Association and shall maintain all necessary malpractice insurance coverage throughout the duration of this Purchase Order.</w:t>
      </w:r>
    </w:p>
    <w:p>
      <w:pPr>
        <w:numPr>
          <w:ilvl w:val="0"/>
          <w:numId w:val="1001"/>
        </w:numPr>
        <w:pStyle w:val="Compact"/>
      </w:pPr>
      <w:r>
        <w:t xml:space="preserve">All services rendered under this Purchase Order shall be conducted in accordance with the ethical guidelines established by the Myanmar Psychologists Association and applicable laws of the Republic of the Union of Myanmar.</w:t>
      </w:r>
    </w:p>
    <w:p>
      <w:pPr>
        <w:numPr>
          <w:ilvl w:val="0"/>
          <w:numId w:val="1001"/>
        </w:numPr>
        <w:pStyle w:val="Compact"/>
      </w:pPr>
      <w:r>
        <w:t xml:space="preserve">Confidentiality: The Psychologist shall maintain strict confidentiality of all client records, session notes, and assessment data. No individual employee information shall be disclosed to the Buyer or any third party without written consent, except where required by Myanmar law.</w:t>
      </w:r>
    </w:p>
    <w:p>
      <w:pPr>
        <w:numPr>
          <w:ilvl w:val="0"/>
          <w:numId w:val="1001"/>
        </w:numPr>
        <w:pStyle w:val="Compact"/>
      </w:pPr>
      <w:r>
        <w:t xml:space="preserve">Payment shall be made via bank transfer to the Provider's designated account within thirty (30) calendar days of receipt of a valid invoice. Late payments shall incur an interest charge of 1.5% per month as stipulated under Myanmar commercial practice.</w:t>
      </w:r>
    </w:p>
    <w:p>
      <w:pPr>
        <w:numPr>
          <w:ilvl w:val="0"/>
          <w:numId w:val="1001"/>
        </w:numPr>
        <w:pStyle w:val="Compact"/>
      </w:pPr>
      <w:r>
        <w:t xml:space="preserve">The Buyer reserves the right to request a replacement Psychologist of equivalent qualifications should the Provider be unable to fulfill obligations under this Purchase Order for a period exceeding ten (10) consecutive business days.</w:t>
      </w:r>
    </w:p>
    <w:p>
      <w:pPr>
        <w:numPr>
          <w:ilvl w:val="0"/>
          <w:numId w:val="1001"/>
        </w:numPr>
        <w:pStyle w:val="Compact"/>
      </w:pPr>
      <w:r>
        <w:t xml:space="preserve">This Purchase Order may be terminated by either party with thirty (30) days' written notice. In the event of termination, the Buyer shall pay for all services rendered up to the effective date of termination.</w:t>
      </w:r>
    </w:p>
    <w:p>
      <w:pPr>
        <w:numPr>
          <w:ilvl w:val="0"/>
          <w:numId w:val="1001"/>
        </w:numPr>
        <w:pStyle w:val="Compact"/>
      </w:pPr>
      <w:r>
        <w:t xml:space="preserve">All disputes arising from this Purchase Order shall be resolved through mediation in Myanmar Yangon before resorting to litigation in the competent courts of Yangon District.</w:t>
      </w:r>
    </w:p>
    <w:p>
      <w:pPr>
        <w:numPr>
          <w:ilvl w:val="0"/>
          <w:numId w:val="1001"/>
        </w:numPr>
        <w:pStyle w:val="Compact"/>
      </w:pPr>
      <w:r>
        <w:t xml:space="preserve">The Provider shall comply with all data protection and privacy regulations applicable in Myanmar, including the handling of sensitive psychological records stored at the Myanmar Yangon office.</w:t>
      </w:r>
    </w:p>
    <w:p>
      <w:pPr>
        <w:numPr>
          <w:ilvl w:val="0"/>
          <w:numId w:val="1001"/>
        </w:numPr>
        <w:pStyle w:val="Compact"/>
      </w:pPr>
      <w:r>
        <w:t xml:space="preserve">This Purchase Order constitutes the entire agreement between the parties regarding the procurement of Psychologist services and supersedes all prior negotiations, representations, or agreements.</w:t>
      </w:r>
    </w:p>
    <w:p>
      <w:pPr>
        <w:pStyle w:val="FirstParagraph"/>
      </w:pPr>
      <w:r>
        <w:t xml:space="preserve">AUTHORIZATION AND ACCEPTANCE</w:t>
      </w:r>
    </w:p>
    <w:p>
      <w:pPr>
        <w:pStyle w:val="BodyText"/>
      </w:pPr>
      <w:r>
        <w:rPr>
          <w:bCs/>
          <w:b/>
        </w:rPr>
        <w:t xml:space="preserve">For and on behalf of the Buyer:</w:t>
      </w:r>
    </w:p>
    <w:p>
      <w:pPr>
        <w:pStyle w:val="BodyText"/>
      </w:pPr>
      <w:r>
        <w:t xml:space="preserve">Yangon Wellness &amp; Corporate Services Ltd.</w:t>
      </w:r>
    </w:p>
    <w:p>
      <w:pPr>
        <w:pStyle w:val="BodyText"/>
      </w:pPr>
      <w:r>
        <w:t xml:space="preserve">Name: U Thura Win Aung</w:t>
      </w:r>
      <w:r>
        <w:br/>
      </w:r>
      <w:r>
        <w:t xml:space="preserve">Title: Chief Executive Officer</w:t>
      </w:r>
      <w:r>
        <w:br/>
      </w:r>
      <w:r>
        <w:t xml:space="preserve">Signature: _________________________</w:t>
      </w:r>
      <w:r>
        <w:br/>
      </w:r>
      <w:r>
        <w:t xml:space="preserve">Date: 15 June 2025</w:t>
      </w:r>
    </w:p>
    <w:p>
      <w:pPr>
        <w:pStyle w:val="BodyText"/>
      </w:pPr>
      <w:r>
        <w:rPr>
          <w:bCs/>
          <w:b/>
        </w:rPr>
        <w:t xml:space="preserve">For and on behalf of the Provider:</w:t>
      </w:r>
    </w:p>
    <w:p>
      <w:pPr>
        <w:pStyle w:val="BodyText"/>
      </w:pPr>
      <w:r>
        <w:t xml:space="preserve">Dr. Aung Kyaw Min, Psychologist</w:t>
      </w:r>
    </w:p>
    <w:p>
      <w:pPr>
        <w:pStyle w:val="BodyText"/>
      </w:pPr>
      <w:r>
        <w:t xml:space="preserve">Name: Dr. Aung Kyaw Min</w:t>
      </w:r>
      <w:r>
        <w:br/>
      </w:r>
      <w:r>
        <w:t xml:space="preserve">Title: Registered Psychologist</w:t>
      </w:r>
      <w:r>
        <w:br/>
      </w:r>
      <w:r>
        <w:t xml:space="preserve">Signature: _________________________</w:t>
      </w:r>
      <w:r>
        <w:br/>
      </w:r>
      <w:r>
        <w:t xml:space="preserve">Date: _________________________</w:t>
      </w:r>
    </w:p>
    <w:p>
      <w:pPr>
        <w:pStyle w:val="BodyText"/>
      </w:pPr>
      <w:r>
        <w:rPr>
          <w:bCs/>
          <w:b/>
        </w:rPr>
        <w:t xml:space="preserve">Notes:</w:t>
      </w:r>
      <w:r>
        <w:t xml:space="preserve"> </w:t>
      </w:r>
      <w:r>
        <w:t xml:space="preserve">This Purchase Order is valid only for services to be delivered at the specified location in Myanmar Yangon. The Buyer's procurement department shall coordinate scheduling with the Psychologist's office no later than five (5) business days prior to each session. All invoices must reference Purchase Order No. PO-YGN-2025-0487. This document is governed by the laws of the Republic of the Union of Myanmar. For inquiries, contact the Procurement Department at procurement@yangonwellness.mm or visit our office at 125 Sule Avenue, Kyauktada Township, Myanmar Yangon.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Myanmar Yangon</dc:title>
  <dc:creator/>
  <dc:language>en</dc:language>
  <cp:keywords/>
  <dcterms:created xsi:type="dcterms:W3CDTF">2026-10-10T09:08:21Z</dcterms:created>
  <dcterms:modified xsi:type="dcterms:W3CDTF">2026-10-10T09:08:21Z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