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Wellness &amp; Corporate Health B.V.</w:t>
      </w:r>
    </w:p>
    <w:p>
      <w:pPr>
        <w:pStyle w:val="BodyText"/>
      </w:pPr>
      <w:r>
        <w:t xml:space="preserve">Keizersgracht 412, 1016 GC Amsterdam, Netherlands Amsterdam</w:t>
      </w:r>
    </w:p>
    <w:p>
      <w:pPr>
        <w:pStyle w:val="BodyText"/>
      </w:pPr>
      <w:r>
        <w:t xml:space="preserve">KvK: 87654321 | VAT: NL861234567B01 | Tel: +31 20 555 0142</w:t>
      </w:r>
    </w:p>
    <w:p>
      <w:pPr>
        <w:pStyle w:val="BodyText"/>
      </w:pPr>
      <w:r>
        <w:t xml:space="preserve">Email: procurement@amsterdamwellness.nl</w:t>
      </w:r>
    </w:p>
    <w:bookmarkEnd w:id="20"/>
    <w:p>
      <w:pPr>
        <w:pStyle w:val="BodyText"/>
      </w:pPr>
      <w:r>
        <w:rPr>
          <w:bCs/>
          <w:b/>
        </w:rPr>
        <w:t xml:space="preserve">Purchase Order No.:</w:t>
      </w:r>
      <w:r>
        <w:t xml:space="preserve"> </w:t>
      </w:r>
      <w:r>
        <w:t xml:space="preserve">PO-2025-AM-00487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Psychologist:</w:t>
      </w:r>
      <w:r>
        <w:t xml:space="preserve"> </w:t>
      </w:r>
      <w:r>
        <w:t xml:space="preserve">Dr. Elena van der Berg</w:t>
      </w:r>
      <w:r>
        <w:br/>
      </w:r>
      <w:r>
        <w:rPr>
          <w:bCs/>
          <w:b/>
        </w:rPr>
        <w:t xml:space="preserve">Practice:</w:t>
      </w:r>
      <w:r>
        <w:t xml:space="preserve"> </w:t>
      </w:r>
      <w:r>
        <w:t xml:space="preserve">Amsterdam Psychologische Praktijk</w:t>
      </w:r>
      <w:r>
        <w:br/>
      </w:r>
      <w:r>
        <w:rPr>
          <w:bCs/>
          <w:b/>
        </w:rPr>
        <w:t xml:space="preserve">Address:</w:t>
      </w:r>
      <w:r>
        <w:t xml:space="preserve"> </w:t>
      </w:r>
      <w:r>
        <w:t xml:space="preserve">Herengracht 287, 1017 CX Amsterdam, Netherlands Amsterdam</w:t>
      </w:r>
      <w:r>
        <w:br/>
      </w:r>
      <w:r>
        <w:rPr>
          <w:bCs/>
          <w:b/>
        </w:rPr>
        <w:t xml:space="preserve">BIG Registration No.:</w:t>
      </w:r>
      <w:r>
        <w:t xml:space="preserve"> </w:t>
      </w:r>
      <w:r>
        <w:t xml:space="preserve">70-9876543</w:t>
      </w:r>
      <w:r>
        <w:br/>
      </w:r>
      <w:r>
        <w:rPr>
          <w:bCs/>
          <w:b/>
        </w:rPr>
        <w:t xml:space="preserve">VAT No.:</w:t>
      </w:r>
      <w:r>
        <w:t xml:space="preserve"> </w:t>
      </w:r>
      <w:r>
        <w:t xml:space="preserve">NL859876543B01</w:t>
      </w:r>
    </w:p>
    <w:p>
      <w:pPr>
        <w:pStyle w:val="BodyText"/>
      </w:pPr>
      <w:r>
        <w:rPr>
          <w:bCs/>
          <w:b/>
        </w:rPr>
        <w:t xml:space="preserve">Department:</w:t>
      </w:r>
      <w:r>
        <w:t xml:space="preserve"> </w:t>
      </w:r>
      <w:r>
        <w:t xml:space="preserve">Employee Wellness &amp; HR</w:t>
      </w:r>
      <w:r>
        <w:br/>
      </w:r>
      <w:r>
        <w:rPr>
          <w:bCs/>
          <w:b/>
        </w:rPr>
        <w:t xml:space="preserve">Cost Center:</w:t>
      </w:r>
      <w:r>
        <w:t xml:space="preserve"> </w:t>
      </w:r>
      <w:r>
        <w:t xml:space="preserve">CC-2025-PSY-014</w:t>
      </w:r>
      <w:r>
        <w:br/>
      </w:r>
      <w:r>
        <w:rPr>
          <w:bCs/>
          <w:b/>
        </w:rPr>
        <w:t xml:space="preserve">Payment Terms:</w:t>
      </w:r>
      <w:r>
        <w:t xml:space="preserve"> </w:t>
      </w:r>
      <w:r>
        <w:t xml:space="preserve">Net 30 days</w:t>
      </w:r>
      <w:r>
        <w:br/>
      </w:r>
      <w:r>
        <w:rPr>
          <w:bCs/>
          <w:b/>
        </w:rPr>
        <w:t xml:space="preserve">Delivery Location:</w:t>
      </w:r>
      <w:r>
        <w:t xml:space="preserve"> </w:t>
      </w:r>
      <w:r>
        <w:t xml:space="preserve">Netherlands Amsterdam</w:t>
      </w:r>
    </w:p>
    <w:bookmarkStart w:id="21" w:name="purchase-order-description"/>
    <w:p>
      <w:pPr>
        <w:pStyle w:val="Heading2"/>
      </w:pPr>
      <w:r>
        <w:t xml:space="preserve">1. Purchase Order Description</w:t>
      </w:r>
    </w:p>
    <w:p>
      <w:pPr>
        <w:pStyle w:val="FirstParagraph"/>
      </w:pPr>
      <w:r>
        <w:t xml:space="preserve">This Purchase Order is issued by Amsterdam Wellness &amp; Corporate Health B.V. (hereinafter referred to as the "Purchasing Entity") to engage the services of a licensed Psychologist, Dr. Elena van der Berg, operating under the practice name Amsterdam Psychologische Praktijk, located in the Netherlands Amsterdam. This Purchase Order authorizes the Psychologist to deliver a comprehensive suite of psychological assessment, counseling, and corporate wellness services as detailed in the line items below. All services shall be rendered in accordance with the professional standards set forth by the Dutch Big Register (BIG-register) and the Dutch Association of Psychologists (NVP). The Psychologist confirms full compliance with all applicable Dutch data protection regulations, including the GDPR and the Dutch UAVG (Uitvoeringswet AVG), as all services will be conducted within the jurisdiction of the Netherlands Amsterdam.</w:t>
      </w:r>
    </w:p>
    <w:bookmarkEnd w:id="21"/>
    <w:bookmarkStart w:id="22" w:name="line-items-services-ordered"/>
    <w:p>
      <w:pPr>
        <w:pStyle w:val="Heading2"/>
      </w:pPr>
      <w:r>
        <w:t xml:space="preserve">2. Line Items –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Psychologist / Provider</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psychological assessment and diagnostic evaluation for corporate employees (per session, 60 minutes)</w:t>
            </w:r>
          </w:p>
        </w:tc>
        <w:tc>
          <w:tcPr/>
          <w:p>
            <w:pPr>
              <w:pStyle w:val="Compact"/>
              <w:jc w:val="left"/>
            </w:pPr>
            <w:r>
              <w:t xml:space="preserve">Dr. Elena van der Berg (Psychologist)</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Group psychological resilience workshop for teams of 10–15 employees (per workshop, 3 hours)</w:t>
            </w:r>
          </w:p>
        </w:tc>
        <w:tc>
          <w:tcPr/>
          <w:p>
            <w:pPr>
              <w:pStyle w:val="Compact"/>
              <w:jc w:val="left"/>
            </w:pPr>
            <w:r>
              <w:t xml:space="preserve">Dr. Elena van der Berg (Psychologist)</w:t>
            </w:r>
          </w:p>
        </w:tc>
        <w:tc>
          <w:tcPr/>
          <w:p>
            <w:pPr>
              <w:pStyle w:val="Compact"/>
              <w:jc w:val="left"/>
            </w:pPr>
            <w:r>
              <w:t xml:space="preserve">8</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Psychological stress management and burnout prevention program (quarterly, per employee cohort of 50)</w:t>
            </w:r>
          </w:p>
        </w:tc>
        <w:tc>
          <w:tcPr/>
          <w:p>
            <w:pPr>
              <w:pStyle w:val="Compact"/>
              <w:jc w:val="left"/>
            </w:pPr>
            <w:r>
              <w:t xml:space="preserve">Dr. Elena van der Berg (Psychologist)</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Confidential psychological counseling and follow-up sessions (per session, 50 minutes)</w:t>
            </w:r>
          </w:p>
        </w:tc>
        <w:tc>
          <w:tcPr/>
          <w:p>
            <w:pPr>
              <w:pStyle w:val="Compact"/>
              <w:jc w:val="left"/>
            </w:pPr>
            <w:r>
              <w:t xml:space="preserve">Dr. Elena van der Berg (Psychologist)</w:t>
            </w:r>
          </w:p>
        </w:tc>
        <w:tc>
          <w:tcPr/>
          <w:p>
            <w:pPr>
              <w:pStyle w:val="Compact"/>
              <w:jc w:val="left"/>
            </w:pPr>
            <w:r>
              <w:t xml:space="preserve">36</w:t>
            </w:r>
          </w:p>
        </w:tc>
        <w:tc>
          <w:tcPr/>
          <w:p>
            <w:pPr>
              <w:pStyle w:val="Compact"/>
              <w:jc w:val="left"/>
            </w:pPr>
            <w:r>
              <w:t xml:space="preserve">Session</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5</w:t>
            </w:r>
          </w:p>
        </w:tc>
        <w:tc>
          <w:tcPr/>
          <w:p>
            <w:pPr>
              <w:pStyle w:val="Compact"/>
              <w:jc w:val="left"/>
            </w:pPr>
            <w:r>
              <w:t xml:space="preserve">Written psychological report and organizational wellness recommendations (per report)</w:t>
            </w:r>
          </w:p>
        </w:tc>
        <w:tc>
          <w:tcPr/>
          <w:p>
            <w:pPr>
              <w:pStyle w:val="Compact"/>
              <w:jc w:val="left"/>
            </w:pPr>
            <w:r>
              <w:t xml:space="preserve">Dr. Elena van der Berg (Psychologist)</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On-site consultation at Purchasing Entity offices in Netherlands Amsterdam (per visit, 2 hours)</w:t>
            </w:r>
          </w:p>
        </w:tc>
        <w:tc>
          <w:tcPr/>
          <w:p>
            <w:pPr>
              <w:pStyle w:val="Compact"/>
              <w:jc w:val="left"/>
            </w:pPr>
            <w:r>
              <w:t xml:space="preserve">Dr. Elena van der Berg (Psychologist)</w:t>
            </w:r>
          </w:p>
        </w:tc>
        <w:tc>
          <w:tcPr/>
          <w:p>
            <w:pPr>
              <w:pStyle w:val="Compact"/>
              <w:jc w:val="left"/>
            </w:pPr>
            <w:r>
              <w:t xml:space="preserve">6</w:t>
            </w:r>
          </w:p>
        </w:tc>
        <w:tc>
          <w:tcPr/>
          <w:p>
            <w:pPr>
              <w:pStyle w:val="Compact"/>
              <w:jc w:val="left"/>
            </w:pPr>
            <w:r>
              <w:t xml:space="preserve">Visit</w:t>
            </w:r>
          </w:p>
        </w:tc>
        <w:tc>
          <w:tcPr/>
          <w:p>
            <w:pPr>
              <w:pStyle w:val="Compact"/>
              <w:jc w:val="left"/>
            </w:pPr>
            <w:r>
              <w:t xml:space="preserve">380.00</w:t>
            </w:r>
          </w:p>
        </w:tc>
        <w:tc>
          <w:tcPr/>
          <w:p>
            <w:pPr>
              <w:pStyle w:val="Compact"/>
              <w:jc w:val="left"/>
            </w:pPr>
            <w:r>
              <w:t xml:space="preserve">2,280.00</w:t>
            </w:r>
          </w:p>
        </w:tc>
      </w:tr>
      <w:tr>
        <w:tc>
          <w:tcPr>
            <w:gridSpan w:val="6"/>
          </w:tcPr>
          <w:p>
            <w:pPr>
              <w:pStyle w:val="Compact"/>
              <w:jc w:val="right"/>
            </w:pPr>
            <w:r>
              <w:t xml:space="preserve">Subtotal (excl. VAT):</w:t>
            </w:r>
          </w:p>
        </w:tc>
        <w:tc>
          <w:tcPr/>
          <w:p>
            <w:pPr>
              <w:pStyle w:val="Compact"/>
              <w:jc w:val="left"/>
            </w:pPr>
            <w:r>
              <w:t xml:space="preserve">28,920.00</w:t>
            </w:r>
          </w:p>
        </w:tc>
      </w:tr>
      <w:tr>
        <w:tc>
          <w:tcPr>
            <w:gridSpan w:val="6"/>
          </w:tcPr>
          <w:p>
            <w:pPr>
              <w:pStyle w:val="Compact"/>
              <w:jc w:val="right"/>
            </w:pPr>
            <w:r>
              <w:t xml:space="preserve">VAT (21% – Netherlands):</w:t>
            </w:r>
          </w:p>
        </w:tc>
        <w:tc>
          <w:tcPr/>
          <w:p>
            <w:pPr>
              <w:pStyle w:val="Compact"/>
              <w:jc w:val="left"/>
            </w:pPr>
            <w:r>
              <w:t xml:space="preserve">6,073.20</w:t>
            </w:r>
          </w:p>
        </w:tc>
      </w:tr>
      <w:tr>
        <w:tc>
          <w:tcPr>
            <w:gridSpan w:val="6"/>
          </w:tcPr>
          <w:p>
            <w:pPr>
              <w:pStyle w:val="Compact"/>
              <w:jc w:val="right"/>
            </w:pPr>
            <w:r>
              <w:t xml:space="preserve">TOTAL AMOUNT DUE (EUR):</w:t>
            </w:r>
          </w:p>
        </w:tc>
        <w:tc>
          <w:tcPr/>
          <w:p>
            <w:pPr>
              <w:pStyle w:val="Compact"/>
              <w:jc w:val="left"/>
            </w:pPr>
            <w:r>
              <w:t xml:space="preserve">34,993.20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Purchasing Entity and the Psychologist upon signature by both parties. All services described herein shall be performed in the Netherlands Amsterdam unless otherwise agreed in writing.</w:t>
      </w:r>
    </w:p>
    <w:p>
      <w:pPr>
        <w:numPr>
          <w:ilvl w:val="0"/>
          <w:numId w:val="1001"/>
        </w:numPr>
        <w:pStyle w:val="Compact"/>
      </w:pPr>
      <w:r>
        <w:rPr>
          <w:bCs/>
          <w:b/>
        </w:rPr>
        <w:t xml:space="preserve">3.2</w:t>
      </w:r>
      <w:r>
        <w:t xml:space="preserve"> </w:t>
      </w:r>
      <w:r>
        <w:t xml:space="preserve">The Psychologist warrants that she holds a valid BIG registration as a Psychologist in the Netherlands and maintains full professional liability insurance (beroepsaansprakelijkheidsverzekering) with a minimum coverage of EUR 1,000,000 per claim.</w:t>
      </w:r>
    </w:p>
    <w:p>
      <w:pPr>
        <w:numPr>
          <w:ilvl w:val="0"/>
          <w:numId w:val="1001"/>
        </w:numPr>
        <w:pStyle w:val="Compact"/>
      </w:pPr>
      <w:r>
        <w:rPr>
          <w:bCs/>
          <w:b/>
        </w:rPr>
        <w:t xml:space="preserve">3.3</w:t>
      </w:r>
      <w:r>
        <w:t xml:space="preserve"> </w:t>
      </w:r>
      <w:r>
        <w:t xml:space="preserve">Payment shall be made via bank transfer to the Psychologist's designated account within thirty (30) calendar days of receipt of a valid invoice referencing this Purchase Order number (PO-2025-AM-00487). Late payments shall accrue interest at the statutory Dutch rate as defined in Article 6:119a of the Dutch Civil Code (Burgerlijk Wetboek).</w:t>
      </w:r>
    </w:p>
    <w:p>
      <w:pPr>
        <w:numPr>
          <w:ilvl w:val="0"/>
          <w:numId w:val="1001"/>
        </w:numPr>
        <w:pStyle w:val="Compact"/>
      </w:pPr>
      <w:r>
        <w:rPr>
          <w:bCs/>
          <w:b/>
        </w:rPr>
        <w:t xml:space="preserve">3.4</w:t>
      </w:r>
      <w:r>
        <w:t xml:space="preserve"> </w:t>
      </w:r>
      <w:r>
        <w:t xml:space="preserve">All psychological data, session notes, and client records generated under this Purchase Order shall be stored securely in the Netherlands Amsterdam in compliance with the GDPR and Dutch UAVG. No data shall be transferred outside the European Economic Area without explicit written consent from the Purchasing Entity.</w:t>
      </w:r>
    </w:p>
    <w:p>
      <w:pPr>
        <w:numPr>
          <w:ilvl w:val="0"/>
          <w:numId w:val="1001"/>
        </w:numPr>
        <w:pStyle w:val="Compact"/>
      </w:pPr>
      <w:r>
        <w:rPr>
          <w:bCs/>
          <w:b/>
        </w:rPr>
        <w:t xml:space="preserve">3.5</w:t>
      </w:r>
      <w:r>
        <w:t xml:space="preserve"> </w:t>
      </w:r>
      <w:r>
        <w:t xml:space="preserve">The Psychologist shall maintain strict professional confidentiality in accordance with the Dutch Code of Ethics for Psychologists (NVP). Any breach of confidentiality shall result in immediate termination of this Purchase Order and may lead to legal proceedings under Dutch law.</w:t>
      </w:r>
    </w:p>
    <w:p>
      <w:pPr>
        <w:numPr>
          <w:ilvl w:val="0"/>
          <w:numId w:val="1001"/>
        </w:numPr>
        <w:pStyle w:val="Compact"/>
      </w:pPr>
      <w:r>
        <w:rPr>
          <w:bCs/>
          <w:b/>
        </w:rPr>
        <w:t xml:space="preserve">3.6</w:t>
      </w:r>
      <w:r>
        <w:t xml:space="preserve"> </w:t>
      </w:r>
      <w:r>
        <w:t xml:space="preserve">The Purchasing Entity reserves the right to modify, suspend, or cancel any line item in this Purchase Order with a minimum of fourteen (14) days' written notice. Cancellation of already-completed services shall not be permitted.</w:t>
      </w:r>
    </w:p>
    <w:p>
      <w:pPr>
        <w:numPr>
          <w:ilvl w:val="0"/>
          <w:numId w:val="1001"/>
        </w:numPr>
        <w:pStyle w:val="Compact"/>
      </w:pPr>
      <w:r>
        <w:rPr>
          <w:bCs/>
          <w:b/>
        </w:rPr>
        <w:t xml:space="preserve">3.7</w:t>
      </w:r>
      <w:r>
        <w:t xml:space="preserve"> </w:t>
      </w:r>
      <w:r>
        <w:t xml:space="preserve">All disputes arising from this Purchase Order shall be governed by the laws of the Netherlands and shall be subject to the exclusive jurisdiction of the competent court in Amsterdam, Netherlands Amsterdam.</w:t>
      </w:r>
    </w:p>
    <w:p>
      <w:pPr>
        <w:numPr>
          <w:ilvl w:val="0"/>
          <w:numId w:val="1001"/>
        </w:numPr>
        <w:pStyle w:val="Compact"/>
      </w:pPr>
      <w:r>
        <w:rPr>
          <w:bCs/>
          <w:b/>
        </w:rPr>
        <w:t xml:space="preserve">3.8</w:t>
      </w:r>
      <w:r>
        <w:t xml:space="preserve"> </w:t>
      </w:r>
      <w:r>
        <w:t xml:space="preserve">The Psychologist shall provide a detailed progress report to the Purchasing Entity's HR department at the end of each quarter, summarizing the services delivered, employee participation rates, and any organizational recommendations.</w:t>
      </w:r>
    </w:p>
    <w:p>
      <w:pPr>
        <w:numPr>
          <w:ilvl w:val="0"/>
          <w:numId w:val="1001"/>
        </w:numPr>
        <w:pStyle w:val="Compact"/>
      </w:pPr>
      <w:r>
        <w:rPr>
          <w:bCs/>
          <w:b/>
        </w:rPr>
        <w:t xml:space="preserve">3.9</w:t>
      </w:r>
      <w:r>
        <w:t xml:space="preserve"> </w:t>
      </w:r>
      <w:r>
        <w:t xml:space="preserve">This Purchase Order does not create an employment relationship between the Psychologist and the Purchasing Entity. The Psychologist operates as an independent contractor and is responsible for her own tax obligations, including income tax and VAT registration in the Netherlands.</w:t>
      </w:r>
    </w:p>
    <w:p>
      <w:pPr>
        <w:numPr>
          <w:ilvl w:val="0"/>
          <w:numId w:val="1001"/>
        </w:numPr>
        <w:pStyle w:val="Compact"/>
      </w:pPr>
      <w:r>
        <w:rPr>
          <w:bCs/>
          <w:b/>
        </w:rPr>
        <w:t xml:space="preserve">3.10</w:t>
      </w:r>
      <w:r>
        <w:t xml:space="preserve"> </w:t>
      </w:r>
      <w:r>
        <w:t xml:space="preserve">Force majeure events, as defined under Dutch law, shall relieve either party from performance obligations for the duration of the event, provided that written notice is given within five (5) business days.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The Psychologist confirms her availability to deliver all services listed in Section 2 within the agreed timeframe and at the specified locations in the Netherlands Amsterdam. The Purchasing Entity confirms its authorization to commit the funds outlined in this Purchase Order under Cost Center CC-2025-PSY-014.</w:t>
      </w:r>
    </w:p>
    <w:bookmarkEnd w:id="24"/>
    <w:p>
      <w:pPr>
        <w:pStyle w:val="BodyText"/>
      </w:pPr>
      <w:r>
        <w:rPr>
          <w:bCs/>
          <w:b/>
        </w:rPr>
        <w:t xml:space="preserve">For and on behalf of the Purchasing Entity:</w:t>
      </w:r>
    </w:p>
    <w:p>
      <w:pPr>
        <w:pStyle w:val="BodyText"/>
      </w:pPr>
      <w:r>
        <w:t xml:space="preserve">Amsterdam Wellness &amp; Corporate Health B.V.</w:t>
      </w:r>
    </w:p>
    <w:p>
      <w:pPr>
        <w:pStyle w:val="BodyText"/>
      </w:pPr>
      <w:r>
        <w:rPr>
          <w:bCs/>
          <w:b/>
        </w:rPr>
        <w:t xml:space="preserve">Name:</w:t>
      </w:r>
      <w:r>
        <w:t xml:space="preserve"> </w:t>
      </w:r>
      <w:r>
        <w:t xml:space="preserve">Mr. J. A. de Vries</w:t>
      </w:r>
      <w:r>
        <w:br/>
      </w:r>
      <w:r>
        <w:rPr>
          <w:bCs/>
          <w:b/>
        </w:rPr>
        <w:t xml:space="preserve">Title:</w:t>
      </w:r>
      <w:r>
        <w:t xml:space="preserve"> </w:t>
      </w:r>
      <w:r>
        <w:t xml:space="preserve">Director of Procurement &amp; HR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Psychologist / Supplier:</w:t>
      </w:r>
    </w:p>
    <w:p>
      <w:pPr>
        <w:pStyle w:val="BodyText"/>
      </w:pPr>
      <w:r>
        <w:t xml:space="preserve">Amsterdam Psychologische Praktijk</w:t>
      </w:r>
    </w:p>
    <w:p>
      <w:pPr>
        <w:pStyle w:val="BodyText"/>
      </w:pPr>
      <w:r>
        <w:rPr>
          <w:bCs/>
          <w:b/>
        </w:rPr>
        <w:t xml:space="preserve">Name:</w:t>
      </w:r>
      <w:r>
        <w:t xml:space="preserve"> </w:t>
      </w:r>
      <w:r>
        <w:t xml:space="preserve">Dr. Elena van der Berg</w:t>
      </w:r>
      <w:r>
        <w:br/>
      </w:r>
      <w:r>
        <w:rPr>
          <w:bCs/>
          <w:b/>
        </w:rPr>
        <w:t xml:space="preserve">Title:</w:t>
      </w:r>
      <w:r>
        <w:t xml:space="preserve"> </w:t>
      </w:r>
      <w:r>
        <w:t xml:space="preserve">Licensed Psychologist (BIG 70-9876543)</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(PO-2025-AM-00487) was issued by Amsterdam Wellness &amp; Corporate Health B.V., Netherlands Amsterdam. All services are to be performed by a registered Psychologist in the Netherlands Amsterdam. This document is valid for a period of thirty (30) days from the date of issue. For inquiries, contact procurement@amsterdamwellness.nl or +31 20 555 0142.</w:t>
      </w:r>
    </w:p>
    <w:p>
      <w:pPr>
        <w:pStyle w:val="BodyText"/>
      </w:pPr>
      <w:r>
        <w:t xml:space="preserve">© 2025 Amsterdam Wellness &amp; Corporate Health B.V. – All Rights Reserved. | KvK 87654321 |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Netherlands Amsterdam</dc:title>
  <dc:creator/>
  <dc:language>en</dc:language>
  <cp:keywords/>
  <dcterms:created xsi:type="dcterms:W3CDTF">2026-10-10T06:53:27Z</dcterms:created>
  <dcterms:modified xsi:type="dcterms:W3CDTF">2026-10-10T06:53:27Z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