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Issuing Organisation:</w:t>
      </w:r>
      <w:r>
        <w:t xml:space="preserve"> </w:t>
      </w:r>
      <w:r>
        <w:t xml:space="preserve">Manchester Metropolitan Health &amp; Wellbeing Trust</w:t>
      </w:r>
    </w:p>
    <w:p>
      <w:pPr>
        <w:pStyle w:val="BodyText"/>
      </w:pPr>
      <w:r>
        <w:rPr>
          <w:bCs/>
          <w:b/>
        </w:rPr>
        <w:t xml:space="preserve">Address:</w:t>
      </w:r>
      <w:r>
        <w:t xml:space="preserve"> </w:t>
      </w:r>
      <w:r>
        <w:t xml:space="preserve">145 Deansgate, Manchester, M3 4ER, United Kingdom</w:t>
      </w:r>
    </w:p>
    <w:p>
      <w:pPr>
        <w:pStyle w:val="BodyText"/>
      </w:pPr>
      <w:r>
        <w:rPr>
          <w:bCs/>
          <w:b/>
        </w:rPr>
        <w:t xml:space="preserve">Telephone:</w:t>
      </w:r>
      <w:r>
        <w:t xml:space="preserve"> </w:t>
      </w:r>
      <w:r>
        <w:t xml:space="preserve">+44 (0)161 496 0000 |</w:t>
      </w:r>
      <w:r>
        <w:t xml:space="preserve"> </w:t>
      </w:r>
      <w:r>
        <w:rPr>
          <w:bCs/>
          <w:b/>
        </w:rPr>
        <w:t xml:space="preserve">Email:</w:t>
      </w:r>
      <w:r>
        <w:t xml:space="preserve"> </w:t>
      </w:r>
      <w:r>
        <w:t xml:space="preserve">procurement@mmhwt.co.uk</w:t>
      </w:r>
    </w:p>
    <w:p>
      <w:pPr>
        <w:pStyle w:val="BodyText"/>
      </w:pPr>
      <w:r>
        <w:t xml:space="preserve">Purchase Order No: PO-2025-MAN-04872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Date of Issue:</w:t>
            </w:r>
          </w:p>
        </w:tc>
        <w:tc>
          <w:tcPr/>
          <w:p>
            <w:pPr>
              <w:pStyle w:val="Compact"/>
              <w:jc w:val="left"/>
            </w:pPr>
            <w:r>
              <w:t xml:space="preserve">14 June 2025</w:t>
            </w:r>
          </w:p>
        </w:tc>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British Pounds Sterling (GBP)</w:t>
            </w:r>
          </w:p>
        </w:tc>
      </w:tr>
      <w:tr>
        <w:tc>
          <w:tcPr/>
          <w:p>
            <w:pPr>
              <w:pStyle w:val="Compact"/>
              <w:jc w:val="left"/>
            </w:pPr>
            <w:r>
              <w:rPr>
                <w:bCs/>
                <w:b/>
              </w:rPr>
              <w:t xml:space="preserve">Delivery Location:</w:t>
            </w:r>
          </w:p>
        </w:tc>
        <w:tc>
          <w:tcPr>
            <w:gridSpan w:val="3"/>
          </w:tcPr>
          <w:p>
            <w:pPr>
              <w:pStyle w:val="Compact"/>
              <w:jc w:val="left"/>
            </w:pPr>
            <w:r>
              <w:t xml:space="preserve">Manchester Metropolitan Health &amp; Wellbeing Trust, 145 Deansgate, Manchester, M3 4ER, United Kingdom</w:t>
            </w:r>
          </w:p>
        </w:tc>
      </w:tr>
      <w:tr>
        <w:tc>
          <w:tcPr/>
          <w:p>
            <w:pPr>
              <w:pStyle w:val="Compact"/>
              <w:jc w:val="left"/>
            </w:pPr>
            <w:r>
              <w:rPr>
                <w:bCs/>
                <w:b/>
              </w:rPr>
              <w:t xml:space="preserve">Valid Until:</w:t>
            </w:r>
          </w:p>
        </w:tc>
        <w:tc>
          <w:tcPr/>
          <w:p>
            <w:pPr>
              <w:pStyle w:val="Compact"/>
              <w:jc w:val="left"/>
            </w:pPr>
            <w:r>
              <w:t xml:space="preserve">14 July 2025</w:t>
            </w:r>
          </w:p>
        </w:tc>
        <w:tc>
          <w:tcPr/>
          <w:p>
            <w:pPr>
              <w:pStyle w:val="Compact"/>
              <w:jc w:val="left"/>
            </w:pPr>
            <w:r>
              <w:rPr>
                <w:bCs/>
                <w:b/>
              </w:rPr>
              <w:t xml:space="preserve">Reference:</w:t>
            </w:r>
          </w:p>
        </w:tc>
        <w:tc>
          <w:tcPr/>
          <w:p>
            <w:pPr>
              <w:pStyle w:val="Compact"/>
              <w:jc w:val="left"/>
            </w:pPr>
            <w:r>
              <w:t xml:space="preserve">HR-PSY-2025-Q3</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Dr. Eleanor Whitfield, Registered Psychologist</w:t>
            </w:r>
          </w:p>
        </w:tc>
      </w:tr>
      <w:tr>
        <w:tc>
          <w:tcPr/>
          <w:p>
            <w:pPr>
              <w:pStyle w:val="Compact"/>
              <w:jc w:val="left"/>
            </w:pPr>
            <w:r>
              <w:rPr>
                <w:bCs/>
                <w:b/>
              </w:rPr>
              <w:t xml:space="preserve">Professional Registration:</w:t>
            </w:r>
          </w:p>
        </w:tc>
        <w:tc>
          <w:tcPr/>
          <w:p>
            <w:pPr>
              <w:pStyle w:val="Compact"/>
              <w:jc w:val="left"/>
            </w:pPr>
            <w:r>
              <w:t xml:space="preserve">British Psychological Society (BPS) – Chartered Psychologist, Reg. No. CP-48291</w:t>
            </w:r>
          </w:p>
        </w:tc>
      </w:tr>
      <w:tr>
        <w:tc>
          <w:tcPr/>
          <w:p>
            <w:pPr>
              <w:pStyle w:val="Compact"/>
              <w:jc w:val="left"/>
            </w:pPr>
            <w:r>
              <w:rPr>
                <w:bCs/>
                <w:b/>
              </w:rPr>
              <w:t xml:space="preserve">Practice Address:</w:t>
            </w:r>
          </w:p>
        </w:tc>
        <w:tc>
          <w:tcPr/>
          <w:p>
            <w:pPr>
              <w:pStyle w:val="Compact"/>
              <w:jc w:val="left"/>
            </w:pPr>
            <w:r>
              <w:t xml:space="preserve">22 Victoria Street, Manchester, M3 2AB, United Kingdom</w:t>
            </w:r>
          </w:p>
        </w:tc>
      </w:tr>
      <w:tr>
        <w:tc>
          <w:tcPr/>
          <w:p>
            <w:pPr>
              <w:pStyle w:val="Compact"/>
              <w:jc w:val="left"/>
            </w:pPr>
            <w:r>
              <w:rPr>
                <w:bCs/>
                <w:b/>
              </w:rPr>
              <w:t xml:space="preserve">VAT Number:</w:t>
            </w:r>
          </w:p>
        </w:tc>
        <w:tc>
          <w:tcPr/>
          <w:p>
            <w:pPr>
              <w:pStyle w:val="Compact"/>
              <w:jc w:val="left"/>
            </w:pPr>
            <w:r>
              <w:t xml:space="preserve">GB 987 6543 21</w:t>
            </w:r>
          </w:p>
        </w:tc>
      </w:tr>
      <w:tr>
        <w:tc>
          <w:tcPr/>
          <w:p>
            <w:pPr>
              <w:pStyle w:val="Compact"/>
              <w:jc w:val="left"/>
            </w:pPr>
            <w:r>
              <w:rPr>
                <w:bCs/>
                <w:b/>
              </w:rPr>
              <w:t xml:space="preserve">Contact Email:</w:t>
            </w:r>
          </w:p>
        </w:tc>
        <w:tc>
          <w:tcPr/>
          <w:p>
            <w:pPr>
              <w:pStyle w:val="Compact"/>
              <w:jc w:val="left"/>
            </w:pPr>
            <w:r>
              <w:t xml:space="preserve">e.whitfield@psychologymanchester.co.uk</w:t>
            </w:r>
          </w:p>
        </w:tc>
      </w:tr>
      <w:tr>
        <w:tc>
          <w:tcPr/>
          <w:p>
            <w:pPr>
              <w:pStyle w:val="Compact"/>
              <w:jc w:val="left"/>
            </w:pPr>
            <w:r>
              <w:rPr>
                <w:bCs/>
                <w:b/>
              </w:rPr>
              <w:t xml:space="preserve">Telephone:</w:t>
            </w:r>
          </w:p>
        </w:tc>
        <w:tc>
          <w:tcPr/>
          <w:p>
            <w:pPr>
              <w:pStyle w:val="Compact"/>
              <w:jc w:val="left"/>
            </w:pPr>
            <w:r>
              <w:t xml:space="preserve">+44 (0)161 832 4456</w:t>
            </w:r>
          </w:p>
        </w:tc>
      </w:tr>
    </w:tbl>
    <w:bookmarkEnd w:id="22"/>
    <w:bookmarkStart w:id="23" w:name="X048af7a917b53cf45bf01404b984a58b161c270"/>
    <w:p>
      <w:pPr>
        <w:pStyle w:val="Heading2"/>
      </w:pPr>
      <w:r>
        <w:t xml:space="preserve">3. Scope of Services – Psychologist Engagement</w:t>
      </w:r>
    </w:p>
    <w:p>
      <w:pPr>
        <w:pStyle w:val="FirstParagraph"/>
      </w:pPr>
      <w:r>
        <w:t xml:space="preserve">This Purchase Order is issued by Manchester Metropolitan Health &amp; Wellbeing Trust to engage the services of a qualified</w:t>
      </w:r>
      <w:r>
        <w:t xml:space="preserve"> </w:t>
      </w:r>
      <w:r>
        <w:t xml:space="preserve">Psychologist</w:t>
      </w:r>
      <w:r>
        <w:t xml:space="preserve"> </w:t>
      </w:r>
      <w:r>
        <w:t xml:space="preserve">to deliver clinical and organisational psychology services within the United Kingdom Manchester region. The Psychologist shall provide evidence-based psychological assessments, therapeutic interventions, and organisational consultancy in accordance with the standards set by the British Psychological Society and the Health and Care Professions Council (HCPC). The Psychologist is expected to operate primarily from the Trust's premises in Manchester, United Kingdom, with occasional remote consultations as agreed in writing.</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Psychologist – Clinical Assessment &amp; Diagnostic Services (per session, 60 minutes)</w:t>
            </w:r>
          </w:p>
        </w:tc>
        <w:tc>
          <w:tcPr/>
          <w:p>
            <w:pPr>
              <w:pStyle w:val="Compact"/>
              <w:jc w:val="left"/>
            </w:pPr>
            <w:r>
              <w:t xml:space="preserve">120</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Psychologist – Cognitive Behavioural Therapy (CBT) Programme Delivery (per session, 50 minutes)</w:t>
            </w:r>
          </w:p>
        </w:tc>
        <w:tc>
          <w:tcPr/>
          <w:p>
            <w:pPr>
              <w:pStyle w:val="Compact"/>
              <w:jc w:val="left"/>
            </w:pPr>
            <w:r>
              <w:t xml:space="preserve">200</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Psychologist – Organisational Wellbeing Consultancy (per day, 8 hours)</w:t>
            </w:r>
          </w:p>
        </w:tc>
        <w:tc>
          <w:tcPr/>
          <w:p>
            <w:pPr>
              <w:pStyle w:val="Compact"/>
              <w:jc w:val="left"/>
            </w:pPr>
            <w:r>
              <w:t xml:space="preserve">15</w:t>
            </w:r>
          </w:p>
        </w:tc>
        <w:tc>
          <w:tcPr/>
          <w:p>
            <w:pPr>
              <w:pStyle w:val="Compact"/>
              <w:jc w:val="left"/>
            </w:pPr>
            <w:r>
              <w:t xml:space="preserve">£650.00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Psychologist – Group Therapy Facilitation (per session, 90 minutes, up to 12 participants)</w:t>
            </w:r>
          </w:p>
        </w:tc>
        <w:tc>
          <w:tcPr/>
          <w:p>
            <w:pPr>
              <w:pStyle w:val="Compact"/>
              <w:jc w:val="left"/>
            </w:pPr>
            <w:r>
              <w:t xml:space="preserve">40</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Psychologist – Written Clinical Reports &amp; Documentation (per report)</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Psychologist – Staff Training &amp; CPD Workshops in Manchester, United Kingdom (per half-day)</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gridSpan w:val="4"/>
          </w:tcPr>
          <w:p>
            <w:pPr>
              <w:pStyle w:val="Compact"/>
              <w:jc w:val="left"/>
            </w:pPr>
            <w:r>
              <w:rPr>
                <w:bCs/>
                <w:b/>
              </w:rPr>
              <w:t xml:space="preserve">Subtotal (GBP)</w:t>
            </w:r>
          </w:p>
        </w:tc>
        <w:tc>
          <w:tcPr/>
          <w:p>
            <w:pPr>
              <w:pStyle w:val="Compact"/>
              <w:jc w:val="left"/>
            </w:pPr>
            <w:r>
              <w:rPr>
                <w:bCs/>
                <w:b/>
              </w:rPr>
              <w:t xml:space="preserve">£72,650.00</w:t>
            </w:r>
          </w:p>
        </w:tc>
      </w:tr>
      <w:tr>
        <w:tc>
          <w:tcPr>
            <w:gridSpan w:val="4"/>
          </w:tcPr>
          <w:p>
            <w:pPr>
              <w:pStyle w:val="Compact"/>
              <w:jc w:val="left"/>
            </w:pPr>
            <w:r>
              <w:rPr>
                <w:bCs/>
                <w:b/>
              </w:rPr>
              <w:t xml:space="preserve">VAT @ 20%</w:t>
            </w:r>
          </w:p>
        </w:tc>
        <w:tc>
          <w:tcPr/>
          <w:p>
            <w:pPr>
              <w:pStyle w:val="Compact"/>
              <w:jc w:val="left"/>
            </w:pPr>
            <w:r>
              <w:rPr>
                <w:bCs/>
                <w:b/>
              </w:rPr>
              <w:t xml:space="preserve">£14,530.00</w:t>
            </w:r>
          </w:p>
        </w:tc>
      </w:tr>
      <w:tr>
        <w:tc>
          <w:tcPr>
            <w:gridSpan w:val="4"/>
          </w:tcPr>
          <w:p>
            <w:pPr>
              <w:pStyle w:val="Compact"/>
              <w:jc w:val="left"/>
            </w:pPr>
            <w:r>
              <w:rPr>
                <w:bCs/>
                <w:b/>
              </w:rPr>
              <w:t xml:space="preserve">Grand Total (GBP)</w:t>
            </w:r>
          </w:p>
        </w:tc>
        <w:tc>
          <w:tcPr/>
          <w:p>
            <w:pPr>
              <w:pStyle w:val="Compact"/>
              <w:jc w:val="left"/>
            </w:pPr>
            <w:r>
              <w:rPr>
                <w:bCs/>
                <w:b/>
              </w:rPr>
              <w:t xml:space="preserve">£87,180.00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Manchester Metropolitan Health &amp; Wellbeing Trust (hereinafter "the Trust") and the named Psychologist (hereinafter "the Supplier") for the provision of psychological services in United Kingdom Manchester and surrounding areas.</w:t>
      </w:r>
    </w:p>
    <w:p>
      <w:pPr>
        <w:numPr>
          <w:ilvl w:val="0"/>
          <w:numId w:val="1001"/>
        </w:numPr>
        <w:pStyle w:val="Compact"/>
      </w:pPr>
      <w:r>
        <w:t xml:space="preserve">The Psychologist shall maintain full professional indemnity insurance with a minimum cover of £5,000,000 throughout the duration of this Purchase Order and shall provide a certificate of insurance upon request.</w:t>
      </w:r>
    </w:p>
    <w:p>
      <w:pPr>
        <w:numPr>
          <w:ilvl w:val="0"/>
          <w:numId w:val="1001"/>
        </w:numPr>
        <w:pStyle w:val="Compact"/>
      </w:pPr>
      <w:r>
        <w:t xml:space="preserve">All services rendered under this Purchase Order must comply with the Data Protection Act 2018 and the UK General Data Protection Regulation (UK GDPR). Patient and client records shall be stored in accordance with NHS Information Governance standards.</w:t>
      </w:r>
    </w:p>
    <w:p>
      <w:pPr>
        <w:numPr>
          <w:ilvl w:val="0"/>
          <w:numId w:val="1001"/>
        </w:numPr>
        <w:pStyle w:val="Compact"/>
      </w:pPr>
      <w:r>
        <w:t xml:space="preserve">The Psychologist shall adhere to the BPS Code of Ethics and Conduct and the HCPC Standards of Proficiency. Any breach of professional conduct may result in immediate termination of this Purchase Order without notice.</w:t>
      </w:r>
    </w:p>
    <w:p>
      <w:pPr>
        <w:numPr>
          <w:ilvl w:val="0"/>
          <w:numId w:val="1001"/>
        </w:numPr>
        <w:pStyle w:val="Compact"/>
      </w:pPr>
      <w:r>
        <w:t xml:space="preserve">Payment shall be made within 30 days of receipt of a valid invoice. Invoices must reference this Purchase Order number (PO-2025-MAN-04872) and include the Supplier's VAT registration number.</w:t>
      </w:r>
    </w:p>
    <w:p>
      <w:pPr>
        <w:numPr>
          <w:ilvl w:val="0"/>
          <w:numId w:val="1001"/>
        </w:numPr>
        <w:pStyle w:val="Compact"/>
      </w:pPr>
      <w:r>
        <w:t xml:space="preserve">The Trust reserves the right to adjust the volume of sessions listed in Section 4 by up to 15% without issuing a revised Purchase Order, provided written notice is given at least 14 days in advance.</w:t>
      </w:r>
    </w:p>
    <w:p>
      <w:pPr>
        <w:numPr>
          <w:ilvl w:val="0"/>
          <w:numId w:val="1001"/>
        </w:numPr>
        <w:pStyle w:val="Compact"/>
      </w:pPr>
      <w:r>
        <w:t xml:space="preserve">All services shall be delivered at the Trust's premises in Manchester, United Kingdom, unless otherwise agreed in writing. Travel expenses within the Manchester metropolitan area are included in the unit rates specified above.</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Manchester, United Kingdom.</w:t>
      </w:r>
    </w:p>
    <w:p>
      <w:pPr>
        <w:numPr>
          <w:ilvl w:val="0"/>
          <w:numId w:val="1001"/>
        </w:numPr>
        <w:pStyle w:val="Compact"/>
      </w:pPr>
      <w:r>
        <w:t xml:space="preserve">The Psychologist shall submit a monthly activity report to the Trust's Procurement Department by the 5th business day of each month, detailing sessions completed, client outcomes, and any incidents or complaints.</w:t>
      </w:r>
    </w:p>
    <w:p>
      <w:pPr>
        <w:numPr>
          <w:ilvl w:val="0"/>
          <w:numId w:val="1001"/>
        </w:numPr>
        <w:pStyle w:val="Compact"/>
      </w:pPr>
      <w:r>
        <w:t xml:space="preserve">This Purchase Order is valid for a period of twelve (12) months from the Required Delivery Date, unless terminated earlier in accordance with the terms herein.</w:t>
      </w:r>
    </w:p>
    <w:bookmarkEnd w:id="25"/>
    <w:bookmarkStart w:id="26" w:name="authorisation-and-acceptance"/>
    <w:p>
      <w:pPr>
        <w:pStyle w:val="Heading2"/>
      </w:pPr>
      <w:r>
        <w:t xml:space="preserve">6. Authorisation and Acceptance</w:t>
      </w:r>
    </w:p>
    <w:p>
      <w:pPr>
        <w:pStyle w:val="FirstParagraph"/>
      </w:pPr>
      <w:r>
        <w:t xml:space="preserve">By signing below, both parties acknowledge and agree to the terms, conditions, and scope of services outlined in this Purchase Order. The Psychologist confirms that they hold the requisite qualifications, registrations, and insurance to deliver the specified services in United Kingdom Manchester.</w:t>
      </w:r>
    </w:p>
    <w:p>
      <w:pPr>
        <w:pStyle w:val="BodyText"/>
      </w:pPr>
      <w:r>
        <w:rPr>
          <w:bCs/>
          <w:b/>
        </w:rPr>
        <w:t xml:space="preserve">For and on behalf of the Trust:</w:t>
      </w:r>
      <w:r>
        <w:br/>
      </w:r>
      <w:r>
        <w:br/>
      </w:r>
      <w:r>
        <w:t xml:space="preserve">Name: Margaret Okafor, Head of Procurement</w:t>
      </w:r>
      <w:r>
        <w:br/>
      </w:r>
      <w:r>
        <w:t xml:space="preserve">Signature: _________________________</w:t>
      </w:r>
      <w:r>
        <w:br/>
      </w:r>
      <w:r>
        <w:t xml:space="preserve">Date: 14 June 2025</w:t>
      </w:r>
    </w:p>
    <w:p>
      <w:pPr>
        <w:pStyle w:val="BodyText"/>
      </w:pPr>
      <w:r>
        <w:rPr>
          <w:bCs/>
          <w:b/>
        </w:rPr>
        <w:t xml:space="preserve">For and on behalf of the Psychologist:</w:t>
      </w:r>
      <w:r>
        <w:br/>
      </w:r>
      <w:r>
        <w:br/>
      </w:r>
      <w:r>
        <w:t xml:space="preserve">Name: Dr. Eleanor Whitfield, BPsS, HCPC Reg.</w:t>
      </w:r>
      <w:r>
        <w:br/>
      </w:r>
      <w:r>
        <w:t xml:space="preserve">Signature: _________________________</w:t>
      </w:r>
      <w:r>
        <w:br/>
      </w:r>
      <w:r>
        <w:t xml:space="preserve">Date: _________________________</w:t>
      </w:r>
    </w:p>
    <w:bookmarkEnd w:id="26"/>
    <w:p>
      <w:pPr>
        <w:pStyle w:val="BodyText"/>
      </w:pPr>
      <w:r>
        <w:t xml:space="preserve">This Purchase Order was issued by Manchester Metropolitan Health &amp; Wellbeing Trust, Manchester, United Kingdom. Document Reference: PO-2025-MAN-04872. This document is confidential and intended solely for the named parties. Unauthorised reproduction or distribution is prohibited under the Copyright, Designs and Patents Act 1988.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United Kingdom Manchester</dc:title>
  <dc:creator/>
  <dc:language>en</dc:language>
  <cp:keywords/>
  <dcterms:created xsi:type="dcterms:W3CDTF">2026-10-10T08:42:13Z</dcterms:created>
  <dcterms:modified xsi:type="dcterms:W3CDTF">2026-10-10T08:42:13Z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