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Medical Imaging &amp; Diagnostic Radiology Services Procurement</w:t>
      </w:r>
    </w:p>
    <w:p>
      <w:pPr>
        <w:pStyle w:val="BodyText"/>
      </w:pPr>
      <w:r>
        <w:t xml:space="preserve">Issued in Australia Melbourne, Victoria</w:t>
      </w:r>
    </w:p>
    <w:p>
      <w:pPr>
        <w:pStyle w:val="BodyText"/>
      </w:pPr>
      <w:r>
        <w:t xml:space="preserve">PO No: AM-2025-RAD-00472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AM-2025-RAD-00472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(01 July 2025 – 30 June 2026)</w:t>
            </w:r>
          </w:p>
        </w:tc>
      </w:tr>
      <w:tr>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Payment Terms</w:t>
            </w:r>
          </w:p>
        </w:tc>
        <w:tc>
          <w:tcPr/>
          <w:p>
            <w:pPr>
              <w:pStyle w:val="Compact"/>
              <w:jc w:val="left"/>
            </w:pPr>
            <w:r>
              <w:t xml:space="preserve">Net 30 days from invoice date, in accordance with Australian commercial practice</w:t>
            </w:r>
          </w:p>
        </w:tc>
      </w:tr>
      <w:tr>
        <w:tc>
          <w:tcPr/>
          <w:p>
            <w:pPr>
              <w:pStyle w:val="Compact"/>
              <w:jc w:val="left"/>
            </w:pPr>
            <w:r>
              <w:t xml:space="preserve">GST Treatment</w:t>
            </w:r>
          </w:p>
        </w:tc>
        <w:tc>
          <w:tcPr/>
          <w:p>
            <w:pPr>
              <w:pStyle w:val="Compact"/>
              <w:jc w:val="left"/>
            </w:pPr>
            <w:r>
              <w:t xml:space="preserve">Goods and Services Tax (GST) at 10% applicable per Australian Taxation Office regulations</w:t>
            </w:r>
          </w:p>
        </w:tc>
      </w:tr>
    </w:tbl>
    <w:bookmarkEnd w:id="21"/>
    <w:bookmarkStart w:id="22" w:name="purchasing-entity-buyer"/>
    <w:p>
      <w:pPr>
        <w:pStyle w:val="Heading2"/>
      </w:pPr>
      <w:r>
        <w:t xml:space="preserve">2. Purchasing Entity (Buyer)</w:t>
      </w:r>
    </w:p>
    <w:p>
      <w:pPr>
        <w:pStyle w:val="FirstParagraph"/>
      </w:pPr>
      <w:r>
        <w:rPr>
          <w:bCs/>
          <w:b/>
        </w:rPr>
        <w:t xml:space="preserve">Meridian Health Imaging Group Pty Ltd</w:t>
      </w:r>
      <w:r>
        <w:br/>
      </w:r>
      <w:r>
        <w:t xml:space="preserve">Level 12, 88 Collins Street</w:t>
      </w:r>
      <w:r>
        <w:br/>
      </w:r>
      <w:r>
        <w:t xml:space="preserve">Melbourne, Victoria 3000</w:t>
      </w:r>
      <w:r>
        <w:br/>
      </w:r>
      <w:r>
        <w:t xml:space="preserve">Australia Melbourne</w:t>
      </w:r>
      <w:r>
        <w:br/>
      </w:r>
      <w:r>
        <w:t xml:space="preserve">ABN: 54 123 456 789</w:t>
      </w:r>
      <w:r>
        <w:br/>
      </w:r>
      <w:r>
        <w:t xml:space="preserve">Contact: Procurement Department</w:t>
      </w:r>
      <w:r>
        <w:br/>
      </w:r>
      <w:r>
        <w:t xml:space="preserve">Email: procurement@meridianhealthimaging.com.au</w:t>
      </w:r>
      <w:r>
        <w:br/>
      </w:r>
      <w:r>
        <w:t xml:space="preserve">Phone: +61 3 9421 5500</w:t>
      </w:r>
    </w:p>
    <w:bookmarkEnd w:id="22"/>
    <w:bookmarkStart w:id="23" w:name="supplier-service-provider-seller"/>
    <w:p>
      <w:pPr>
        <w:pStyle w:val="Heading2"/>
      </w:pPr>
      <w:r>
        <w:t xml:space="preserve">3. Supplier / Service Provider (Seller)</w:t>
      </w:r>
    </w:p>
    <w:p>
      <w:pPr>
        <w:pStyle w:val="FirstParagraph"/>
      </w:pPr>
      <w:r>
        <w:rPr>
          <w:bCs/>
          <w:b/>
        </w:rPr>
        <w:t xml:space="preserve">Dr. Eleanor M. Whitfield, FRANZCR</w:t>
      </w:r>
      <w:r>
        <w:br/>
      </w:r>
      <w:r>
        <w:t xml:space="preserve">Consultant Radiologist – Independent Medical Practitioner</w:t>
      </w:r>
      <w:r>
        <w:br/>
      </w:r>
      <w:r>
        <w:t xml:space="preserve">Suite 4, Level 3, 210 Swanston Street</w:t>
      </w:r>
      <w:r>
        <w:br/>
      </w:r>
      <w:r>
        <w:t xml:space="preserve">Melbourne, Victoria 3000</w:t>
      </w:r>
      <w:r>
        <w:br/>
      </w:r>
      <w:r>
        <w:t xml:space="preserve">Australia Melbourne</w:t>
      </w:r>
      <w:r>
        <w:br/>
      </w:r>
      <w:r>
        <w:t xml:space="preserve">AHPRA Registration No: 1234567</w:t>
      </w:r>
      <w:r>
        <w:br/>
      </w:r>
      <w:r>
        <w:t xml:space="preserve">Medical Board of Australia Registration: Active</w:t>
      </w:r>
      <w:r>
        <w:br/>
      </w:r>
      <w:r>
        <w:t xml:space="preserve">Email: e.whitfield@radiologyconsult.com.au</w:t>
      </w:r>
      <w:r>
        <w:br/>
      </w:r>
      <w:r>
        <w:t xml:space="preserve">Phone: +61 3 9614 2200</w:t>
      </w:r>
    </w:p>
    <w:bookmarkEnd w:id="23"/>
    <w:bookmarkStart w:id="24" w:name="scope-of-purchase-radiologist-services"/>
    <w:p>
      <w:pPr>
        <w:pStyle w:val="Heading2"/>
      </w:pPr>
      <w:r>
        <w:t xml:space="preserve">4. Scope of Purchase – Radiologist Services</w:t>
      </w:r>
    </w:p>
    <w:p>
      <w:pPr>
        <w:pStyle w:val="FirstParagraph"/>
      </w:pPr>
      <w:r>
        <w:t xml:space="preserve">This Purchase Order is issued by Meridian Health Imaging Group Pty Ltd to procure the professional services of a qualified Consultant Radiologist for the provision of diagnostic imaging interpretation, reporting, and clinical consultation services at our Melbourne facility. The Radiologist engaged under this Purchase Order shall hold current registration with the Medical Board of Australia, membership of the Royal Australasian College of Radiologists (RACR), and demonstrate a minimum of ten (10) years of post-qualification experience in diagnostic radiology.</w:t>
      </w:r>
    </w:p>
    <w:p>
      <w:pPr>
        <w:pStyle w:val="BodyText"/>
      </w:pPr>
      <w:r>
        <w:t xml:space="preserve">The Radiologist shall be responsible for the interpretation and reporting of all imaging modalities available at the Australia Melbourne facility, including but not limited to computed tomography (CT), magnetic resonance imaging (MRI), digital radiography, ultrasound, and mammography. All reports must comply with the Australian Radiation Protection and Nuclear Safety Authority (ARPANSA) guidelines and the standards set forth by the RACR.</w:t>
      </w:r>
    </w:p>
    <w:bookmarkEnd w:id="24"/>
    <w:bookmarkStart w:id="25" w:name="line-items-and-pricing-schedule"/>
    <w:p>
      <w:pPr>
        <w:pStyle w:val="Heading2"/>
      </w:pPr>
      <w:r>
        <w:t xml:space="preserve">5. Line Items and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Radiologist Service</w:t>
            </w:r>
          </w:p>
        </w:tc>
        <w:tc>
          <w:tcPr/>
          <w:p>
            <w:pPr>
              <w:pStyle w:val="Compact"/>
              <w:jc w:val="left"/>
            </w:pPr>
            <w:r>
              <w:t xml:space="preserve">Unit</w:t>
            </w:r>
          </w:p>
        </w:tc>
        <w:tc>
          <w:tcPr/>
          <w:p>
            <w:pPr>
              <w:pStyle w:val="Compact"/>
              <w:jc w:val="left"/>
            </w:pPr>
            <w:r>
              <w:t xml:space="preserve">Qty / Hours</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Consultant Radiologist – CT Interpretation &amp; Reporting (per study)</w:t>
            </w:r>
          </w:p>
        </w:tc>
        <w:tc>
          <w:tcPr/>
          <w:p>
            <w:pPr>
              <w:pStyle w:val="Compact"/>
              <w:jc w:val="left"/>
            </w:pPr>
            <w:r>
              <w:t xml:space="preserve">Per Study</w:t>
            </w:r>
          </w:p>
        </w:tc>
        <w:tc>
          <w:tcPr/>
          <w:p>
            <w:pPr>
              <w:pStyle w:val="Compact"/>
              <w:jc w:val="left"/>
            </w:pPr>
            <w:r>
              <w:t xml:space="preserve">1,200</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Consultant Radiologist – MRI Interpretation &amp; Reporting (per study)</w:t>
            </w:r>
          </w:p>
        </w:tc>
        <w:tc>
          <w:tcPr/>
          <w:p>
            <w:pPr>
              <w:pStyle w:val="Compact"/>
              <w:jc w:val="left"/>
            </w:pPr>
            <w:r>
              <w:t xml:space="preserve">Per Study</w:t>
            </w:r>
          </w:p>
        </w:tc>
        <w:tc>
          <w:tcPr/>
          <w:p>
            <w:pPr>
              <w:pStyle w:val="Compact"/>
              <w:jc w:val="left"/>
            </w:pPr>
            <w:r>
              <w:t xml:space="preserve">800</w:t>
            </w:r>
          </w:p>
        </w:tc>
        <w:tc>
          <w:tcPr/>
          <w:p>
            <w:pPr>
              <w:pStyle w:val="Compact"/>
              <w:jc w:val="left"/>
            </w:pPr>
            <w:r>
              <w:t xml:space="preserve">$245.00</w:t>
            </w:r>
          </w:p>
        </w:tc>
        <w:tc>
          <w:tcPr/>
          <w:p>
            <w:pPr>
              <w:pStyle w:val="Compact"/>
              <w:jc w:val="left"/>
            </w:pPr>
            <w:r>
              <w:t xml:space="preserve">$196,000.00</w:t>
            </w:r>
          </w:p>
        </w:tc>
      </w:tr>
      <w:tr>
        <w:tc>
          <w:tcPr/>
          <w:p>
            <w:pPr>
              <w:pStyle w:val="Compact"/>
              <w:jc w:val="left"/>
            </w:pPr>
            <w:r>
              <w:t xml:space="preserve">3</w:t>
            </w:r>
          </w:p>
        </w:tc>
        <w:tc>
          <w:tcPr/>
          <w:p>
            <w:pPr>
              <w:pStyle w:val="Compact"/>
              <w:jc w:val="left"/>
            </w:pPr>
            <w:r>
              <w:t xml:space="preserve">Consultant Radiologist – Digital Radiography &amp; Ultrasound Reporting (per study)</w:t>
            </w:r>
          </w:p>
        </w:tc>
        <w:tc>
          <w:tcPr/>
          <w:p>
            <w:pPr>
              <w:pStyle w:val="Compact"/>
              <w:jc w:val="left"/>
            </w:pPr>
            <w:r>
              <w:t xml:space="preserve">Per Study</w:t>
            </w:r>
          </w:p>
        </w:tc>
        <w:tc>
          <w:tcPr/>
          <w:p>
            <w:pPr>
              <w:pStyle w:val="Compact"/>
              <w:jc w:val="left"/>
            </w:pPr>
            <w:r>
              <w:t xml:space="preserve">2,000</w:t>
            </w:r>
          </w:p>
        </w:tc>
        <w:tc>
          <w:tcPr/>
          <w:p>
            <w:pPr>
              <w:pStyle w:val="Compact"/>
              <w:jc w:val="left"/>
            </w:pPr>
            <w:r>
              <w:t xml:space="preserve">$95.00</w:t>
            </w:r>
          </w:p>
        </w:tc>
        <w:tc>
          <w:tcPr/>
          <w:p>
            <w:pPr>
              <w:pStyle w:val="Compact"/>
              <w:jc w:val="left"/>
            </w:pPr>
            <w:r>
              <w:t xml:space="preserve">$190,000.00</w:t>
            </w:r>
          </w:p>
        </w:tc>
      </w:tr>
      <w:tr>
        <w:tc>
          <w:tcPr/>
          <w:p>
            <w:pPr>
              <w:pStyle w:val="Compact"/>
              <w:jc w:val="left"/>
            </w:pPr>
            <w:r>
              <w:t xml:space="preserve">4</w:t>
            </w:r>
          </w:p>
        </w:tc>
        <w:tc>
          <w:tcPr/>
          <w:p>
            <w:pPr>
              <w:pStyle w:val="Compact"/>
              <w:jc w:val="left"/>
            </w:pPr>
            <w:r>
              <w:t xml:space="preserve">Consultant Radiologist – Mammography Screening &amp; Diagnostic Reporting (per study)</w:t>
            </w:r>
          </w:p>
        </w:tc>
        <w:tc>
          <w:tcPr/>
          <w:p>
            <w:pPr>
              <w:pStyle w:val="Compact"/>
              <w:jc w:val="left"/>
            </w:pPr>
            <w:r>
              <w:t xml:space="preserve">Per Study</w:t>
            </w:r>
          </w:p>
        </w:tc>
        <w:tc>
          <w:tcPr/>
          <w:p>
            <w:pPr>
              <w:pStyle w:val="Compact"/>
              <w:jc w:val="left"/>
            </w:pPr>
            <w:r>
              <w:t xml:space="preserve">600</w:t>
            </w:r>
          </w:p>
        </w:tc>
        <w:tc>
          <w:tcPr/>
          <w:p>
            <w:pPr>
              <w:pStyle w:val="Compact"/>
              <w:jc w:val="left"/>
            </w:pPr>
            <w:r>
              <w:t xml:space="preserve">$165.00</w:t>
            </w:r>
          </w:p>
        </w:tc>
        <w:tc>
          <w:tcPr/>
          <w:p>
            <w:pPr>
              <w:pStyle w:val="Compact"/>
              <w:jc w:val="left"/>
            </w:pPr>
            <w:r>
              <w:t xml:space="preserve">$99,000.00</w:t>
            </w:r>
          </w:p>
        </w:tc>
      </w:tr>
      <w:tr>
        <w:tc>
          <w:tcPr/>
          <w:p>
            <w:pPr>
              <w:pStyle w:val="Compact"/>
              <w:jc w:val="left"/>
            </w:pPr>
            <w:r>
              <w:t xml:space="preserve">5</w:t>
            </w:r>
          </w:p>
        </w:tc>
        <w:tc>
          <w:tcPr/>
          <w:p>
            <w:pPr>
              <w:pStyle w:val="Compact"/>
              <w:jc w:val="left"/>
            </w:pPr>
            <w:r>
              <w:t xml:space="preserve">Consultant Radiologist – On-Call &amp; After-Hours Coverage (per shift, 12 hrs)</w:t>
            </w:r>
          </w:p>
        </w:tc>
        <w:tc>
          <w:tcPr/>
          <w:p>
            <w:pPr>
              <w:pStyle w:val="Compact"/>
              <w:jc w:val="left"/>
            </w:pPr>
            <w:r>
              <w:t xml:space="preserve">Per Shift</w:t>
            </w:r>
          </w:p>
        </w:tc>
        <w:tc>
          <w:tcPr/>
          <w:p>
            <w:pPr>
              <w:pStyle w:val="Compact"/>
              <w:jc w:val="left"/>
            </w:pPr>
            <w:r>
              <w:t xml:space="preserve">52</w:t>
            </w:r>
          </w:p>
        </w:tc>
        <w:tc>
          <w:tcPr/>
          <w:p>
            <w:pPr>
              <w:pStyle w:val="Compact"/>
              <w:jc w:val="left"/>
            </w:pPr>
            <w:r>
              <w:t xml:space="preserve">$1,450.00</w:t>
            </w:r>
          </w:p>
        </w:tc>
        <w:tc>
          <w:tcPr/>
          <w:p>
            <w:pPr>
              <w:pStyle w:val="Compact"/>
              <w:jc w:val="left"/>
            </w:pPr>
            <w:r>
              <w:t xml:space="preserve">$75,400.00</w:t>
            </w:r>
          </w:p>
        </w:tc>
      </w:tr>
      <w:tr>
        <w:tc>
          <w:tcPr/>
          <w:p>
            <w:pPr>
              <w:pStyle w:val="Compact"/>
              <w:jc w:val="left"/>
            </w:pPr>
            <w:r>
              <w:t xml:space="preserve">6</w:t>
            </w:r>
          </w:p>
        </w:tc>
        <w:tc>
          <w:tcPr/>
          <w:p>
            <w:pPr>
              <w:pStyle w:val="Compact"/>
              <w:jc w:val="left"/>
            </w:pPr>
            <w:r>
              <w:t xml:space="preserve">Consultant Radiologist – Multidisciplinary Team (MDT) Consultations (per session)</w:t>
            </w:r>
          </w:p>
        </w:tc>
        <w:tc>
          <w:tcPr/>
          <w:p>
            <w:pPr>
              <w:pStyle w:val="Compact"/>
              <w:jc w:val="left"/>
            </w:pPr>
            <w:r>
              <w:t xml:space="preserve">Per Session</w:t>
            </w:r>
          </w:p>
        </w:tc>
        <w:tc>
          <w:tcPr/>
          <w:p>
            <w:pPr>
              <w:pStyle w:val="Compact"/>
              <w:jc w:val="left"/>
            </w:pPr>
            <w:r>
              <w:t xml:space="preserve">48</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7</w:t>
            </w:r>
          </w:p>
        </w:tc>
        <w:tc>
          <w:tcPr/>
          <w:p>
            <w:pPr>
              <w:pStyle w:val="Compact"/>
              <w:jc w:val="left"/>
            </w:pPr>
            <w:r>
              <w:t xml:space="preserve">Consultant Radiologist – Quality Assurance &amp; Peer Review Participation (per month)</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Consultant Radiologist – Continuing Professional Development (CPD) Allowance (per annum)</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left"/>
            </w:pPr>
            <w:r>
              <w:t xml:space="preserve">Subtotal (Excluding GST)</w:t>
            </w:r>
          </w:p>
        </w:tc>
        <w:tc>
          <w:tcPr/>
          <w:p>
            <w:pPr>
              <w:pStyle w:val="Compact"/>
              <w:jc w:val="left"/>
            </w:pPr>
            <w:r>
              <w:t xml:space="preserve">$832,760.00</w:t>
            </w:r>
          </w:p>
        </w:tc>
      </w:tr>
      <w:tr>
        <w:tc>
          <w:tcPr>
            <w:gridSpan w:val="5"/>
          </w:tcPr>
          <w:p>
            <w:pPr>
              <w:pStyle w:val="Compact"/>
              <w:jc w:val="left"/>
            </w:pPr>
            <w:r>
              <w:t xml:space="preserve">GST (10%)</w:t>
            </w:r>
          </w:p>
        </w:tc>
        <w:tc>
          <w:tcPr/>
          <w:p>
            <w:pPr>
              <w:pStyle w:val="Compact"/>
              <w:jc w:val="left"/>
            </w:pPr>
            <w:r>
              <w:t xml:space="preserve">$83,276.00</w:t>
            </w:r>
          </w:p>
        </w:tc>
      </w:tr>
      <w:tr>
        <w:tc>
          <w:tcPr>
            <w:gridSpan w:val="5"/>
          </w:tcPr>
          <w:p>
            <w:pPr>
              <w:pStyle w:val="Compact"/>
              <w:jc w:val="left"/>
            </w:pPr>
            <w:r>
              <w:t xml:space="preserve">TOTAL PURCHASE ORDER VALUE (Incl. GST)</w:t>
            </w:r>
          </w:p>
        </w:tc>
        <w:tc>
          <w:tcPr/>
          <w:p>
            <w:pPr>
              <w:pStyle w:val="Compact"/>
              <w:jc w:val="left"/>
            </w:pPr>
            <w:r>
              <w:t xml:space="preserve">$916,036.00</w:t>
            </w:r>
          </w:p>
        </w:tc>
      </w:tr>
    </w:tbl>
    <w:bookmarkEnd w:id="25"/>
    <w:bookmarkStart w:id="26" w:name="terms-and-conditions"/>
    <w:p>
      <w:pPr>
        <w:pStyle w:val="Heading2"/>
      </w:pPr>
      <w:r>
        <w:t xml:space="preserve">6. Terms and Conditions</w:t>
      </w:r>
    </w:p>
    <w:p>
      <w:pPr>
        <w:pStyle w:val="FirstParagraph"/>
      </w:pPr>
      <w:r>
        <w:t xml:space="preserve">6.1 This Purchase Order is governed by the laws of the State of Victoria, Australia, and the Commonwealth of Australia. All disputes arising from this Purchase Order relating to the Radiologist engagement shall be resolved in accordance with the Australian Consumer Law and the Civil and Administrative Tribunal (VCAT) procedures in Melbourne.</w:t>
      </w:r>
    </w:p>
    <w:p>
      <w:pPr>
        <w:pStyle w:val="BodyText"/>
      </w:pPr>
      <w:r>
        <w:t xml:space="preserve">6.2 The Radiologist must maintain comprehensive professional indemnity insurance with a minimum cover of AUD $10,000,000 per claim, as required by the Medical Board of Australia. Certificates of insurance must be provided prior to the commencement date specified in this Purchase Order.</w:t>
      </w:r>
    </w:p>
    <w:p>
      <w:pPr>
        <w:pStyle w:val="BodyText"/>
      </w:pPr>
      <w:r>
        <w:t xml:space="preserve">6.3 All patient data handled by the Radiologist under this Purchase Order must comply with the Privacy Act 1988 (Cth), the Notifiable Data Breaches scheme, and the Australian Privacy Principles (APPs). Data storage and transmission must occur within Australia Melbourne or approved Australian data centres.</w:t>
      </w:r>
    </w:p>
    <w:p>
      <w:pPr>
        <w:pStyle w:val="BodyText"/>
      </w:pPr>
      <w:r>
        <w:t xml:space="preserve">6.4 The Radiologist shall adhere to the Australian Radiation Protection and Nuclear Safety Authority (ARPANSA) dose optimisation principles and the RACR reporting standards for all imaging interpretations delivered under this Purchase Order.</w:t>
      </w:r>
    </w:p>
    <w:p>
      <w:pPr>
        <w:pStyle w:val="BodyText"/>
      </w:pPr>
      <w:r>
        <w:t xml:space="preserve">6.5 Failure to meet the agreed service levels outlined in the attached Service Level Agreement (SLA) may result in a reduction of the Purchase Order value by up to 5% per month of non-compliance, at the sole discretion of the Purchasing Entity.</w:t>
      </w:r>
    </w:p>
    <w:p>
      <w:pPr>
        <w:pStyle w:val="BodyText"/>
      </w:pPr>
      <w:r>
        <w:t xml:space="preserve">6.6 This Purchase Order may be terminated by either party with thirty (30) days written notice. In the event of termination, all outstanding invoices for services rendered up to the termination date shall be settled within the standard Net 30 payment terms.</w:t>
      </w:r>
    </w:p>
    <w:bookmarkEnd w:id="26"/>
    <w:bookmarkStart w:id="27" w:name="acceptance-and-authorisation"/>
    <w:p>
      <w:pPr>
        <w:pStyle w:val="Heading2"/>
      </w:pPr>
      <w:r>
        <w:t xml:space="preserve">7. Acceptance and Authorisation</w:t>
      </w:r>
    </w:p>
    <w:p>
      <w:pPr>
        <w:pStyle w:val="FirstParagraph"/>
      </w:pPr>
      <w:r>
        <w:rPr>
          <w:bCs/>
          <w:b/>
        </w:rPr>
        <w:t xml:space="preserve">Note:</w:t>
      </w:r>
      <w:r>
        <w:t xml:space="preserve"> </w:t>
      </w:r>
      <w:r>
        <w:t xml:space="preserve">This Purchase Order constitutes a binding procurement document for the engagement of a Consultant Radiologist at the Meridian Health Imaging Group facility in Australia Melbourne. By signing below, both parties acknowledge and agree to all terms, conditions, and service specifications outlined in this Purchase Order.</w:t>
      </w:r>
    </w:p>
    <w:p>
      <w:pPr>
        <w:pStyle w:val="BodyText"/>
      </w:pPr>
      <w:r>
        <w:rPr>
          <w:bCs/>
          <w:b/>
        </w:rPr>
        <w:t xml:space="preserve">Authorised Signatory – Purchasing Entity</w:t>
      </w:r>
      <w:r>
        <w:br/>
      </w:r>
      <w:r>
        <w:t xml:space="preserve">Name: James R. Thornton</w:t>
      </w:r>
      <w:r>
        <w:br/>
      </w:r>
      <w:r>
        <w:t xml:space="preserve">Title: Director of Procurement, Meridian Health Imaging Group Pty Ltd</w:t>
      </w:r>
      <w:r>
        <w:br/>
      </w:r>
      <w:r>
        <w:t xml:space="preserve">Signature: _________________________</w:t>
      </w:r>
      <w:r>
        <w:br/>
      </w:r>
      <w:r>
        <w:t xml:space="preserve">Date: 14 June 2025</w:t>
      </w:r>
      <w:r>
        <w:br/>
      </w:r>
      <w:r>
        <w:t xml:space="preserve">Location: Melbourne, Victoria, Australia</w:t>
      </w:r>
    </w:p>
    <w:p>
      <w:pPr>
        <w:pStyle w:val="BodyText"/>
      </w:pPr>
      <w:r>
        <w:rPr>
          <w:bCs/>
          <w:b/>
        </w:rPr>
        <w:t xml:space="preserve">Authorised Signatory – Radiologist / Supplier</w:t>
      </w:r>
      <w:r>
        <w:br/>
      </w:r>
      <w:r>
        <w:t xml:space="preserve">Name: Dr. Eleanor M. Whitfield, FRANZCR</w:t>
      </w:r>
      <w:r>
        <w:br/>
      </w:r>
      <w:r>
        <w:t xml:space="preserve">Title: Consultant Radiologist</w:t>
      </w:r>
      <w:r>
        <w:br/>
      </w:r>
      <w:r>
        <w:t xml:space="preserve">Signature: _________________________</w:t>
      </w:r>
      <w:r>
        <w:br/>
      </w:r>
      <w:r>
        <w:t xml:space="preserve">Date: _________________________</w:t>
      </w:r>
      <w:r>
        <w:br/>
      </w:r>
      <w:r>
        <w:t xml:space="preserve">Location: Melbourne, Victoria, Australia</w:t>
      </w:r>
    </w:p>
    <w:bookmarkEnd w:id="27"/>
    <w:p>
      <w:pPr>
        <w:pStyle w:val="BodyText"/>
      </w:pPr>
      <w:r>
        <w:rPr>
          <w:bCs/>
          <w:b/>
        </w:rPr>
        <w:t xml:space="preserve">Document Reference:</w:t>
      </w:r>
      <w:r>
        <w:t xml:space="preserve"> </w:t>
      </w:r>
      <w:r>
        <w:t xml:space="preserve">PO AM-2025-RAD-00472 |</w:t>
      </w:r>
      <w:r>
        <w:t xml:space="preserve"> </w:t>
      </w:r>
      <w:r>
        <w:rPr>
          <w:bCs/>
          <w:b/>
        </w:rPr>
        <w:t xml:space="preserve">Classification:</w:t>
      </w:r>
      <w:r>
        <w:t xml:space="preserve"> </w:t>
      </w:r>
      <w:r>
        <w:t xml:space="preserve">Confidential – Procurement |</w:t>
      </w:r>
      <w:r>
        <w:t xml:space="preserve"> </w:t>
      </w:r>
      <w:r>
        <w:rPr>
          <w:bCs/>
          <w:b/>
        </w:rPr>
        <w:t xml:space="preserve">Issuing Jurisdiction:</w:t>
      </w:r>
      <w:r>
        <w:t xml:space="preserve"> </w:t>
      </w:r>
      <w:r>
        <w:t xml:space="preserve">Australia Melbourne, Victoria</w:t>
      </w:r>
    </w:p>
    <w:p>
      <w:pPr>
        <w:pStyle w:val="BodyText"/>
      </w:pPr>
      <w:r>
        <w:t xml:space="preserve">This Purchase Order document was prepared in accordance with the Australian Government Procurement Rules and Victorian State Government procurement guidelines where applicable. All monetary values are expressed in Australian Dollars (AUD). The Radiologist services procured under this Purchase Order are subject to the Australian Health Practitioner Regulation Agency (AHPRA) registration requirements and the RACR professional standards.</w:t>
      </w:r>
    </w:p>
    <w:p>
      <w:pPr>
        <w:pStyle w:val="BodyText"/>
      </w:pPr>
      <w:r>
        <w:t xml:space="preserve">© 2025 Meridian Health Imaging Group Pty Ltd. All rights reserved. This Purchase Order is valid only for the specified contract period and the designated Australia Melbourne facility.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Australia Melbourne</dc:title>
  <dc:creator/>
  <dc:language>en</dc:language>
  <cp:keywords/>
  <dcterms:created xsi:type="dcterms:W3CDTF">2026-10-10T02:54:19Z</dcterms:created>
  <dcterms:modified xsi:type="dcterms:W3CDTF">2026-10-10T02:54:19Z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