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Ref. No.:</w:t>
      </w:r>
      <w:r>
        <w:t xml:space="preserve"> </w:t>
      </w:r>
      <w:r>
        <w:t xml:space="preserve">PO-BRU-2025-04782</w:t>
      </w:r>
    </w:p>
    <w:p>
      <w:pPr>
        <w:pStyle w:val="BodyText"/>
      </w:pPr>
      <w:r>
        <w:rPr>
          <w:bCs/>
          <w:b/>
        </w:rPr>
        <w:t xml:space="preserve">Document Type:</w:t>
      </w:r>
      <w:r>
        <w:t xml:space="preserve"> </w:t>
      </w:r>
      <w:r>
        <w:t xml:space="preserve">Purchase Order for Professional Medical Services</w:t>
      </w:r>
    </w:p>
    <w:p>
      <w:pPr>
        <w:pStyle w:val="BodyText"/>
      </w:pPr>
      <w:r>
        <w:rPr>
          <w:bCs/>
          <w:b/>
        </w:rPr>
        <w:t xml:space="preserve">Issuing Jurisdiction:</w:t>
      </w:r>
      <w:r>
        <w:t xml:space="preserve"> </w:t>
      </w:r>
      <w:r>
        <w:t xml:space="preserve">Belgium Brussels (Région de Bruxelles-Capitale / Brussels Hoofdstedelijk Gewest)</w:t>
      </w:r>
    </w:p>
    <w:bookmarkEnd w:id="20"/>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Valid Until:</w:t>
      </w:r>
      <w:r>
        <w:t xml:space="preserve"> </w:t>
      </w:r>
      <w:r>
        <w:t xml:space="preserve">31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Language of Contract:</w:t>
      </w:r>
      <w:r>
        <w:t xml:space="preserve"> </w:t>
      </w:r>
      <w:r>
        <w:t xml:space="preserve">English / French</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Hôpital Universitaire de Bruxelles – Department of Diagnostic Imaging</w:t>
            </w:r>
          </w:p>
        </w:tc>
      </w:tr>
      <w:tr>
        <w:tc>
          <w:tcPr/>
          <w:p>
            <w:pPr>
              <w:pStyle w:val="Compact"/>
              <w:jc w:val="left"/>
            </w:pPr>
            <w:r>
              <w:rPr>
                <w:bCs/>
                <w:b/>
              </w:rPr>
              <w:t xml:space="preserve">Address:</w:t>
            </w:r>
          </w:p>
        </w:tc>
        <w:tc>
          <w:tcPr/>
          <w:p>
            <w:pPr>
              <w:pStyle w:val="Compact"/>
              <w:jc w:val="left"/>
            </w:pPr>
            <w:r>
              <w:t xml:space="preserve">Avenue Hippocrate 10, 1200 Brussels, Belgium</w:t>
            </w:r>
          </w:p>
        </w:tc>
      </w:tr>
      <w:tr>
        <w:tc>
          <w:tcPr/>
          <w:p>
            <w:pPr>
              <w:pStyle w:val="Compact"/>
              <w:jc w:val="left"/>
            </w:pPr>
            <w:r>
              <w:rPr>
                <w:bCs/>
                <w:b/>
              </w:rPr>
              <w:t xml:space="preserve">VAT Number (BE):</w:t>
            </w:r>
          </w:p>
        </w:tc>
        <w:tc>
          <w:tcPr/>
          <w:p>
            <w:pPr>
              <w:pStyle w:val="Compact"/>
              <w:jc w:val="left"/>
            </w:pPr>
            <w:r>
              <w:t xml:space="preserve">BE 0456.789.123</w:t>
            </w:r>
          </w:p>
        </w:tc>
      </w:tr>
      <w:tr>
        <w:tc>
          <w:tcPr/>
          <w:p>
            <w:pPr>
              <w:pStyle w:val="Compact"/>
              <w:jc w:val="left"/>
            </w:pPr>
            <w:r>
              <w:rPr>
                <w:bCs/>
                <w:b/>
              </w:rPr>
              <w:t xml:space="preserve">IBAN:</w:t>
            </w:r>
          </w:p>
        </w:tc>
        <w:tc>
          <w:tcPr/>
          <w:p>
            <w:pPr>
              <w:pStyle w:val="Compact"/>
              <w:jc w:val="left"/>
            </w:pPr>
            <w:r>
              <w:t xml:space="preserve">BE68 5390 0754 7034</w:t>
            </w:r>
          </w:p>
        </w:tc>
      </w:tr>
      <w:tr>
        <w:tc>
          <w:tcPr/>
          <w:p>
            <w:pPr>
              <w:pStyle w:val="Compact"/>
              <w:jc w:val="left"/>
            </w:pPr>
            <w:r>
              <w:rPr>
                <w:bCs/>
                <w:b/>
              </w:rPr>
              <w:t xml:space="preserve">Contact Person:</w:t>
            </w:r>
          </w:p>
        </w:tc>
        <w:tc>
          <w:tcPr/>
          <w:p>
            <w:pPr>
              <w:pStyle w:val="Compact"/>
              <w:jc w:val="left"/>
            </w:pPr>
            <w:r>
              <w:t xml:space="preserve">Dr. Marie-Louise Vandenberghe, Head of Radiology Department</w:t>
            </w:r>
          </w:p>
        </w:tc>
      </w:tr>
      <w:tr>
        <w:tc>
          <w:tcPr/>
          <w:p>
            <w:pPr>
              <w:pStyle w:val="Compact"/>
              <w:jc w:val="left"/>
            </w:pPr>
            <w:r>
              <w:rPr>
                <w:bCs/>
                <w:b/>
              </w:rPr>
              <w:t xml:space="preserve">Email:</w:t>
            </w:r>
          </w:p>
        </w:tc>
        <w:tc>
          <w:tcPr/>
          <w:p>
            <w:pPr>
              <w:pStyle w:val="Compact"/>
              <w:jc w:val="left"/>
            </w:pPr>
            <w:r>
              <w:t xml:space="preserve">radiology.admin@hub-brussels.be</w:t>
            </w:r>
          </w:p>
        </w:tc>
      </w:tr>
    </w:tbl>
    <w:bookmarkEnd w:id="21"/>
    <w:bookmarkStart w:id="22" w:name="service-provider-seller-radiologist"/>
    <w:p>
      <w:pPr>
        <w:pStyle w:val="Heading2"/>
      </w:pPr>
      <w:r>
        <w:t xml:space="preserve">2. Service Provider (Seller / Radiologist)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Jean-Pierre Delacroix, MD, PhD – Certified Radiologist</w:t>
            </w:r>
          </w:p>
        </w:tc>
      </w:tr>
      <w:tr>
        <w:tc>
          <w:tcPr/>
          <w:p>
            <w:pPr>
              <w:pStyle w:val="Compact"/>
              <w:jc w:val="left"/>
            </w:pPr>
            <w:r>
              <w:rPr>
                <w:bCs/>
                <w:b/>
              </w:rPr>
              <w:t xml:space="preserve">Practice Address:</w:t>
            </w:r>
          </w:p>
        </w:tc>
        <w:tc>
          <w:tcPr/>
          <w:p>
            <w:pPr>
              <w:pStyle w:val="Compact"/>
              <w:jc w:val="left"/>
            </w:pPr>
            <w:r>
              <w:t xml:space="preserve">Rue de la Loi 42, 1000 Brussels, Belgium</w:t>
            </w:r>
          </w:p>
        </w:tc>
      </w:tr>
      <w:tr>
        <w:tc>
          <w:tcPr/>
          <w:p>
            <w:pPr>
              <w:pStyle w:val="Compact"/>
              <w:jc w:val="left"/>
            </w:pPr>
            <w:r>
              <w:rPr>
                <w:bCs/>
                <w:b/>
              </w:rPr>
              <w:t xml:space="preserve">VAT Number (BE):</w:t>
            </w:r>
          </w:p>
        </w:tc>
        <w:tc>
          <w:tcPr/>
          <w:p>
            <w:pPr>
              <w:pStyle w:val="Compact"/>
              <w:jc w:val="left"/>
            </w:pPr>
            <w:r>
              <w:t xml:space="preserve">BE 0712.345.678</w:t>
            </w:r>
          </w:p>
        </w:tc>
      </w:tr>
      <w:tr>
        <w:tc>
          <w:tcPr/>
          <w:p>
            <w:pPr>
              <w:pStyle w:val="Compact"/>
              <w:jc w:val="left"/>
            </w:pPr>
            <w:r>
              <w:rPr>
                <w:bCs/>
                <w:b/>
              </w:rPr>
              <w:t xml:space="preserve">IBAN:</w:t>
            </w:r>
          </w:p>
        </w:tc>
        <w:tc>
          <w:tcPr/>
          <w:p>
            <w:pPr>
              <w:pStyle w:val="Compact"/>
              <w:jc w:val="left"/>
            </w:pPr>
            <w:r>
              <w:t xml:space="preserve">BE71 0960 1154 6578</w:t>
            </w:r>
          </w:p>
        </w:tc>
      </w:tr>
      <w:tr>
        <w:tc>
          <w:tcPr/>
          <w:p>
            <w:pPr>
              <w:pStyle w:val="Compact"/>
              <w:jc w:val="left"/>
            </w:pPr>
            <w:r>
              <w:rPr>
                <w:bCs/>
                <w:b/>
              </w:rPr>
              <w:t xml:space="preserve">Professional License:</w:t>
            </w:r>
          </w:p>
        </w:tc>
        <w:tc>
          <w:tcPr/>
          <w:p>
            <w:pPr>
              <w:pStyle w:val="Compact"/>
              <w:jc w:val="left"/>
            </w:pPr>
            <w:r>
              <w:t xml:space="preserve">Belgian Medical Council (Ordre des Médecins) – License No. BRU-2019-44821</w:t>
            </w:r>
          </w:p>
        </w:tc>
      </w:tr>
      <w:tr>
        <w:tc>
          <w:tcPr/>
          <w:p>
            <w:pPr>
              <w:pStyle w:val="Compact"/>
              <w:jc w:val="left"/>
            </w:pPr>
            <w:r>
              <w:rPr>
                <w:bCs/>
                <w:b/>
              </w:rPr>
              <w:t xml:space="preserve">Specialization:</w:t>
            </w:r>
          </w:p>
        </w:tc>
        <w:tc>
          <w:tcPr/>
          <w:p>
            <w:pPr>
              <w:pStyle w:val="Compact"/>
              <w:jc w:val="left"/>
            </w:pPr>
            <w:r>
              <w:t xml:space="preserve">Interventional Radiology, MRI, CT, and Ultrasound Imaging</w:t>
            </w:r>
          </w:p>
        </w:tc>
      </w:tr>
      <w:tr>
        <w:tc>
          <w:tcPr/>
          <w:p>
            <w:pPr>
              <w:pStyle w:val="Compact"/>
              <w:jc w:val="left"/>
            </w:pPr>
            <w:r>
              <w:rPr>
                <w:bCs/>
                <w:b/>
              </w:rPr>
              <w:t xml:space="preserve">Registration:</w:t>
            </w:r>
          </w:p>
        </w:tc>
        <w:tc>
          <w:tcPr/>
          <w:p>
            <w:pPr>
              <w:pStyle w:val="Compact"/>
              <w:jc w:val="left"/>
            </w:pPr>
            <w:r>
              <w:t xml:space="preserve">Registered with the Brussels-Capital Region Health Authority (SPF Santé)</w:t>
            </w:r>
          </w:p>
        </w:tc>
      </w:tr>
    </w:tbl>
    <w:bookmarkEnd w:id="22"/>
    <w:bookmarkStart w:id="23" w:name="scope-of-services-radiologist-engagement"/>
    <w:p>
      <w:pPr>
        <w:pStyle w:val="Heading2"/>
      </w:pPr>
      <w:r>
        <w:t xml:space="preserve">3. Scope of Services – Radiologist Engagement</w:t>
      </w:r>
    </w:p>
    <w:p>
      <w:pPr>
        <w:pStyle w:val="FirstParagraph"/>
      </w:pPr>
      <w:r>
        <w:t xml:space="preserve">This Purchase Order is issued by Hôpital Universitaire de Bruxelles to formally engage the services of Dr. Jean-Pierre Delacroix, a qualified and licensed Radiologist, to provide diagnostic and interventional radiology services within the Belgium Brussels metropolitan area. The Radiologist shall perform all duties in accordance with the professional standards established by the Belgian Medical Council and the regulatory framework governing medical practice in the Brussels-Capital Region.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Consultation and interpretation of MRI scans (abdominal, thoracic, neurological) – Radiologist on-site at HUB Brussels</w:t>
            </w:r>
          </w:p>
        </w:tc>
        <w:tc>
          <w:tcPr/>
          <w:p>
            <w:pPr>
              <w:pStyle w:val="Compact"/>
              <w:jc w:val="left"/>
            </w:pPr>
            <w:r>
              <w:t xml:space="preserve">Monthly</w:t>
            </w:r>
          </w:p>
        </w:tc>
        <w:tc>
          <w:tcPr/>
          <w:p>
            <w:pPr>
              <w:pStyle w:val="Compact"/>
              <w:jc w:val="left"/>
            </w:pPr>
            <w:r>
              <w:t xml:space="preserve">€ 4,200.00</w:t>
            </w:r>
          </w:p>
        </w:tc>
        <w:tc>
          <w:tcPr/>
          <w:p>
            <w:pPr>
              <w:pStyle w:val="Compact"/>
              <w:jc w:val="left"/>
            </w:pPr>
            <w:r>
              <w:t xml:space="preserve">12</w:t>
            </w:r>
          </w:p>
        </w:tc>
        <w:tc>
          <w:tcPr/>
          <w:p>
            <w:pPr>
              <w:pStyle w:val="Compact"/>
              <w:jc w:val="left"/>
            </w:pPr>
            <w:r>
              <w:t xml:space="preserve">€ 50,400.00</w:t>
            </w:r>
          </w:p>
        </w:tc>
      </w:tr>
      <w:tr>
        <w:tc>
          <w:tcPr/>
          <w:p>
            <w:pPr>
              <w:pStyle w:val="Compact"/>
              <w:jc w:val="left"/>
            </w:pPr>
            <w:r>
              <w:t xml:space="preserve">02</w:t>
            </w:r>
          </w:p>
        </w:tc>
        <w:tc>
          <w:tcPr/>
          <w:p>
            <w:pPr>
              <w:pStyle w:val="Compact"/>
              <w:jc w:val="left"/>
            </w:pPr>
            <w:r>
              <w:t xml:space="preserve">CT scan interpretation and reporting – Radiologist services for emergency and elective cases</w:t>
            </w:r>
          </w:p>
        </w:tc>
        <w:tc>
          <w:tcPr/>
          <w:p>
            <w:pPr>
              <w:pStyle w:val="Compact"/>
              <w:jc w:val="left"/>
            </w:pPr>
            <w:r>
              <w:t xml:space="preserve">Monthly</w:t>
            </w:r>
          </w:p>
        </w:tc>
        <w:tc>
          <w:tcPr/>
          <w:p>
            <w:pPr>
              <w:pStyle w:val="Compact"/>
              <w:jc w:val="left"/>
            </w:pPr>
            <w:r>
              <w:t xml:space="preserve">€ 3,800.00</w:t>
            </w:r>
          </w:p>
        </w:tc>
        <w:tc>
          <w:tcPr/>
          <w:p>
            <w:pPr>
              <w:pStyle w:val="Compact"/>
              <w:jc w:val="left"/>
            </w:pPr>
            <w:r>
              <w:t xml:space="preserve">12</w:t>
            </w:r>
          </w:p>
        </w:tc>
        <w:tc>
          <w:tcPr/>
          <w:p>
            <w:pPr>
              <w:pStyle w:val="Compact"/>
              <w:jc w:val="left"/>
            </w:pPr>
            <w:r>
              <w:t xml:space="preserve">€ 45,600.00</w:t>
            </w:r>
          </w:p>
        </w:tc>
      </w:tr>
      <w:tr>
        <w:tc>
          <w:tcPr/>
          <w:p>
            <w:pPr>
              <w:pStyle w:val="Compact"/>
              <w:jc w:val="left"/>
            </w:pPr>
            <w:r>
              <w:t xml:space="preserve">03</w:t>
            </w:r>
          </w:p>
        </w:tc>
        <w:tc>
          <w:tcPr/>
          <w:p>
            <w:pPr>
              <w:pStyle w:val="Compact"/>
              <w:jc w:val="left"/>
            </w:pPr>
            <w:r>
              <w:t xml:space="preserve">Interventional radiology procedures (biopsies, angioplasty, embolization) – supervised by the Radiologist</w:t>
            </w:r>
          </w:p>
        </w:tc>
        <w:tc>
          <w:tcPr/>
          <w:p>
            <w:pPr>
              <w:pStyle w:val="Compact"/>
              <w:jc w:val="left"/>
            </w:pPr>
            <w:r>
              <w:t xml:space="preserve">Monthly</w:t>
            </w:r>
          </w:p>
        </w:tc>
        <w:tc>
          <w:tcPr/>
          <w:p>
            <w:pPr>
              <w:pStyle w:val="Compact"/>
              <w:jc w:val="left"/>
            </w:pPr>
            <w:r>
              <w:t xml:space="preserve">€ 6,500.00</w:t>
            </w:r>
          </w:p>
        </w:tc>
        <w:tc>
          <w:tcPr/>
          <w:p>
            <w:pPr>
              <w:pStyle w:val="Compact"/>
              <w:jc w:val="left"/>
            </w:pPr>
            <w:r>
              <w:t xml:space="preserve">12</w:t>
            </w:r>
          </w:p>
        </w:tc>
        <w:tc>
          <w:tcPr/>
          <w:p>
            <w:pPr>
              <w:pStyle w:val="Compact"/>
              <w:jc w:val="left"/>
            </w:pPr>
            <w:r>
              <w:t xml:space="preserve">€ 78,000.00</w:t>
            </w:r>
          </w:p>
        </w:tc>
      </w:tr>
      <w:tr>
        <w:tc>
          <w:tcPr/>
          <w:p>
            <w:pPr>
              <w:pStyle w:val="Compact"/>
              <w:jc w:val="left"/>
            </w:pPr>
            <w:r>
              <w:t xml:space="preserve">04</w:t>
            </w:r>
          </w:p>
        </w:tc>
        <w:tc>
          <w:tcPr/>
          <w:p>
            <w:pPr>
              <w:pStyle w:val="Compact"/>
              <w:jc w:val="left"/>
            </w:pPr>
            <w:r>
              <w:t xml:space="preserve">Ultrasound imaging and Doppler studies – Radiologist consultation in Belgium Brussels outpatient clinic</w:t>
            </w:r>
          </w:p>
        </w:tc>
        <w:tc>
          <w:tcPr/>
          <w:p>
            <w:pPr>
              <w:pStyle w:val="Compact"/>
              <w:jc w:val="left"/>
            </w:pPr>
            <w:r>
              <w:t xml:space="preserve">Monthly</w:t>
            </w:r>
          </w:p>
        </w:tc>
        <w:tc>
          <w:tcPr/>
          <w:p>
            <w:pPr>
              <w:pStyle w:val="Compact"/>
              <w:jc w:val="left"/>
            </w:pPr>
            <w:r>
              <w:t xml:space="preserve">€ 2,900.00</w:t>
            </w:r>
          </w:p>
        </w:tc>
        <w:tc>
          <w:tcPr/>
          <w:p>
            <w:pPr>
              <w:pStyle w:val="Compact"/>
              <w:jc w:val="left"/>
            </w:pPr>
            <w:r>
              <w:t xml:space="preserve">12</w:t>
            </w:r>
          </w:p>
        </w:tc>
        <w:tc>
          <w:tcPr/>
          <w:p>
            <w:pPr>
              <w:pStyle w:val="Compact"/>
              <w:jc w:val="left"/>
            </w:pPr>
            <w:r>
              <w:t xml:space="preserve">€ 34,800.00</w:t>
            </w:r>
          </w:p>
        </w:tc>
      </w:tr>
      <w:tr>
        <w:tc>
          <w:tcPr/>
          <w:p>
            <w:pPr>
              <w:pStyle w:val="Compact"/>
              <w:jc w:val="left"/>
            </w:pPr>
            <w:r>
              <w:t xml:space="preserve">05</w:t>
            </w:r>
          </w:p>
        </w:tc>
        <w:tc>
          <w:tcPr/>
          <w:p>
            <w:pPr>
              <w:pStyle w:val="Compact"/>
              <w:jc w:val="left"/>
            </w:pPr>
            <w:r>
              <w:t xml:space="preserve">On-call radiology coverage (weekends and public holidays in Brussels)</w:t>
            </w:r>
          </w:p>
        </w:tc>
        <w:tc>
          <w:tcPr/>
          <w:p>
            <w:pPr>
              <w:pStyle w:val="Compact"/>
              <w:jc w:val="left"/>
            </w:pPr>
            <w:r>
              <w:t xml:space="preserve">Monthly</w:t>
            </w:r>
          </w:p>
        </w:tc>
        <w:tc>
          <w:tcPr/>
          <w:p>
            <w:pPr>
              <w:pStyle w:val="Compact"/>
              <w:jc w:val="left"/>
            </w:pPr>
            <w:r>
              <w:t xml:space="preserve">€ 1,800.00</w:t>
            </w:r>
          </w:p>
        </w:tc>
        <w:tc>
          <w:tcPr/>
          <w:p>
            <w:pPr>
              <w:pStyle w:val="Compact"/>
              <w:jc w:val="left"/>
            </w:pPr>
            <w:r>
              <w:t xml:space="preserve">12</w:t>
            </w:r>
          </w:p>
        </w:tc>
        <w:tc>
          <w:tcPr/>
          <w:p>
            <w:pPr>
              <w:pStyle w:val="Compact"/>
              <w:jc w:val="left"/>
            </w:pPr>
            <w:r>
              <w:t xml:space="preserve">€ 21,600.00</w:t>
            </w:r>
          </w:p>
        </w:tc>
      </w:tr>
      <w:tr>
        <w:tc>
          <w:tcPr/>
          <w:p>
            <w:pPr>
              <w:pStyle w:val="Compact"/>
              <w:jc w:val="left"/>
            </w:pPr>
            <w:r>
              <w:t xml:space="preserve">06</w:t>
            </w:r>
          </w:p>
        </w:tc>
        <w:tc>
          <w:tcPr/>
          <w:p>
            <w:pPr>
              <w:pStyle w:val="Compact"/>
              <w:jc w:val="left"/>
            </w:pPr>
            <w:r>
              <w:t xml:space="preserve">Multidisciplinary tumor board participation and radiology case conferences</w:t>
            </w:r>
          </w:p>
        </w:tc>
        <w:tc>
          <w:tcPr/>
          <w:p>
            <w:pPr>
              <w:pStyle w:val="Compact"/>
              <w:jc w:val="left"/>
            </w:pPr>
            <w:r>
              <w:t xml:space="preserve">Monthly</w:t>
            </w:r>
          </w:p>
        </w:tc>
        <w:tc>
          <w:tcPr/>
          <w:p>
            <w:pPr>
              <w:pStyle w:val="Compact"/>
              <w:jc w:val="left"/>
            </w:pPr>
            <w:r>
              <w:t xml:space="preserve">€ 1,200.00</w:t>
            </w:r>
          </w:p>
        </w:tc>
        <w:tc>
          <w:tcPr/>
          <w:p>
            <w:pPr>
              <w:pStyle w:val="Compact"/>
              <w:jc w:val="left"/>
            </w:pPr>
            <w:r>
              <w:t xml:space="preserve">12</w:t>
            </w:r>
          </w:p>
        </w:tc>
        <w:tc>
          <w:tcPr/>
          <w:p>
            <w:pPr>
              <w:pStyle w:val="Compact"/>
              <w:jc w:val="left"/>
            </w:pPr>
            <w:r>
              <w:t xml:space="preserve">€ 14,400.00</w:t>
            </w:r>
          </w:p>
        </w:tc>
      </w:tr>
      <w:tr>
        <w:tc>
          <w:tcPr>
            <w:gridSpan w:val="5"/>
          </w:tcPr>
          <w:p>
            <w:pPr>
              <w:pStyle w:val="Compact"/>
              <w:jc w:val="left"/>
            </w:pPr>
            <w:r>
              <w:rPr>
                <w:bCs/>
                <w:b/>
              </w:rPr>
              <w:t xml:space="preserve">Subtotal (excl. VAT)</w:t>
            </w:r>
          </w:p>
        </w:tc>
        <w:tc>
          <w:tcPr/>
          <w:p>
            <w:pPr>
              <w:pStyle w:val="Compact"/>
              <w:jc w:val="left"/>
            </w:pPr>
            <w:r>
              <w:rPr>
                <w:bCs/>
                <w:b/>
              </w:rPr>
              <w:t xml:space="preserve">€ 244,800.00</w:t>
            </w:r>
          </w:p>
        </w:tc>
      </w:tr>
      <w:tr>
        <w:tc>
          <w:tcPr>
            <w:gridSpan w:val="5"/>
          </w:tcPr>
          <w:p>
            <w:pPr>
              <w:pStyle w:val="Compact"/>
              <w:jc w:val="left"/>
            </w:pPr>
            <w:r>
              <w:rPr>
                <w:bCs/>
                <w:b/>
              </w:rPr>
              <w:t xml:space="preserve">VAT (21% – Belgian standard rate)</w:t>
            </w:r>
          </w:p>
        </w:tc>
        <w:tc>
          <w:tcPr/>
          <w:p>
            <w:pPr>
              <w:pStyle w:val="Compact"/>
              <w:jc w:val="left"/>
            </w:pPr>
            <w:r>
              <w:rPr>
                <w:bCs/>
                <w:b/>
              </w:rPr>
              <w:t xml:space="preserve">€ 51,408.00</w:t>
            </w:r>
          </w:p>
        </w:tc>
      </w:tr>
      <w:tr>
        <w:tc>
          <w:tcPr>
            <w:gridSpan w:val="5"/>
          </w:tcPr>
          <w:p>
            <w:pPr>
              <w:pStyle w:val="Compact"/>
              <w:jc w:val="left"/>
            </w:pPr>
            <w:r>
              <w:rPr>
                <w:bCs/>
                <w:b/>
              </w:rPr>
              <w:t xml:space="preserve">TOTAL AMOUNT DUE (incl. VAT)</w:t>
            </w:r>
          </w:p>
        </w:tc>
        <w:tc>
          <w:tcPr/>
          <w:p>
            <w:pPr>
              <w:pStyle w:val="Compact"/>
              <w:jc w:val="left"/>
            </w:pPr>
            <w:r>
              <w:rPr>
                <w:bCs/>
                <w:b/>
              </w:rPr>
              <w:t xml:space="preserve">€ 296,208.00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specifically the regulations applicable within the Belgium Brussels region. Any disputes arising from this Purchase Order shall be submitted to the competent courts of Brussels.</w:t>
      </w:r>
    </w:p>
    <w:p>
      <w:pPr>
        <w:numPr>
          <w:ilvl w:val="0"/>
          <w:numId w:val="1001"/>
        </w:numPr>
        <w:pStyle w:val="Compact"/>
      </w:pPr>
      <w:r>
        <w:rPr>
          <w:bCs/>
          <w:b/>
        </w:rPr>
        <w:t xml:space="preserve">Professional Obligations of the Radiologist:</w:t>
      </w:r>
      <w:r>
        <w:t xml:space="preserve"> </w:t>
      </w:r>
      <w:r>
        <w:t xml:space="preserve">The Radiologist, Dr. Jean-Pierre Delacroix, shall perform all diagnostic and interventional radiology services with the degree of skill, care, and diligence expected of a qualified medical professional in Belgium. The Radiologist shall maintain valid professional liability insurance (assurance responsabilité civile professionnelle) with a minimum coverage of € 5,000,000 throughout the duration of this Purchase Order.</w:t>
      </w:r>
    </w:p>
    <w:p>
      <w:pPr>
        <w:numPr>
          <w:ilvl w:val="0"/>
          <w:numId w:val="1001"/>
        </w:numPr>
        <w:pStyle w:val="Compact"/>
      </w:pPr>
      <w:r>
        <w:rPr>
          <w:bCs/>
          <w:b/>
        </w:rPr>
        <w:t xml:space="preserve">Compliance with Belgian Medical Regulations:</w:t>
      </w:r>
      <w:r>
        <w:t xml:space="preserve"> </w:t>
      </w:r>
      <w:r>
        <w:t xml:space="preserve">The Radiologist shall comply with all directives issued by the Belgian Federal Public Service Health (SPF Santé), the Brussels-Capital Region health regulations, and the ethical code of the Belgian Medical Council. All imaging reports shall be issued in French or Dutch, with an English summary available upon request, in accordance with the bilingual requirements of Belgium Brussels.</w:t>
      </w:r>
    </w:p>
    <w:p>
      <w:pPr>
        <w:numPr>
          <w:ilvl w:val="0"/>
          <w:numId w:val="1001"/>
        </w:numPr>
        <w:pStyle w:val="Compact"/>
      </w:pPr>
      <w:r>
        <w:rPr>
          <w:bCs/>
          <w:b/>
        </w:rPr>
        <w:t xml:space="preserve">Data Protection (GDPR):</w:t>
      </w:r>
      <w:r>
        <w:t xml:space="preserve"> </w:t>
      </w:r>
      <w:r>
        <w:t xml:space="preserve">All patient data processed under this Purchase Order shall be handled in strict compliance with the General Data Protection Regulation (EU) 2016/679 and the Belgian Data Protection Act (Loi du 30 juillet 2018). The Radiologist shall not transfer any patient imaging data outside the European Economic Area without explicit written consent from the purchasing entity.</w:t>
      </w:r>
    </w:p>
    <w:p>
      <w:pPr>
        <w:numPr>
          <w:ilvl w:val="0"/>
          <w:numId w:val="1001"/>
        </w:numPr>
        <w:pStyle w:val="Compact"/>
      </w:pPr>
      <w:r>
        <w:rPr>
          <w:bCs/>
          <w:b/>
        </w:rPr>
        <w:t xml:space="preserve">Payment Schedule:</w:t>
      </w:r>
      <w:r>
        <w:t xml:space="preserve"> </w:t>
      </w:r>
      <w:r>
        <w:t xml:space="preserve">Invoices shall be submitted monthly by the 5th business day following the end of each calendar month. Payment shall be made via bank transfer to the IBAN specified in Section 2 within thirty (30) calendar days of receipt of a valid invoice. Late payments shall accrue interest at the rate prescribed by the Belgian Law of 2 August 2002 on late payment in commercial transactions.</w:t>
      </w:r>
    </w:p>
    <w:p>
      <w:pPr>
        <w:numPr>
          <w:ilvl w:val="0"/>
          <w:numId w:val="1001"/>
        </w:numPr>
        <w:pStyle w:val="Compact"/>
      </w:pPr>
      <w:r>
        <w:rPr>
          <w:bCs/>
          <w:b/>
        </w:rPr>
        <w:t xml:space="preserve">Duration and Termination:</w:t>
      </w:r>
      <w:r>
        <w:t xml:space="preserve"> </w:t>
      </w:r>
      <w:r>
        <w:t xml:space="preserve">This Purchase Order is valid for a period of twelve (12) months commencing on 01 September 2025 and expiring on 31 August 2026. Either party may terminate this Purchase Order with a written notice of sixty (60) days. In the event of termination, all services rendered up to the effective date of termination shall be invoiced and paid in full.</w:t>
      </w:r>
    </w:p>
    <w:p>
      <w:pPr>
        <w:numPr>
          <w:ilvl w:val="0"/>
          <w:numId w:val="1001"/>
        </w:numPr>
        <w:pStyle w:val="Compact"/>
      </w:pPr>
      <w:r>
        <w:rPr>
          <w:bCs/>
          <w:b/>
        </w:rPr>
        <w:t xml:space="preserve">Confidentiality:</w:t>
      </w:r>
      <w:r>
        <w:t xml:space="preserve"> </w:t>
      </w:r>
      <w:r>
        <w:t xml:space="preserve">The Radiologist shall maintain strict confidentiality regarding all patient records, institutional protocols, and proprietary information of Hôpital Universitaire de Bruxelles. This obligation shall survive the termination of this Purchase Order for a period of five (5)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closures, or strikes as recognized under Belgian labor law.</w:t>
      </w:r>
    </w:p>
    <w:p>
      <w:pPr>
        <w:numPr>
          <w:ilvl w:val="0"/>
          <w:numId w:val="1001"/>
        </w:numPr>
        <w:pStyle w:val="Compact"/>
      </w:pPr>
      <w:r>
        <w:rPr>
          <w:bCs/>
          <w:b/>
        </w:rPr>
        <w:t xml:space="preserve">Quality Assurance:</w:t>
      </w:r>
      <w:r>
        <w:t xml:space="preserve"> </w:t>
      </w:r>
      <w:r>
        <w:t xml:space="preserve">The Radiologist shall participate in the internal quality assurance program of the hospital and shall submit to periodic peer review of imaging reports. The purchasing entity reserves the right to audit compliance with the terms of this Purchase Order at reasonable notice.</w:t>
      </w:r>
    </w:p>
    <w:p>
      <w:pPr>
        <w:numPr>
          <w:ilvl w:val="0"/>
          <w:numId w:val="1001"/>
        </w:numPr>
        <w:pStyle w:val="Compact"/>
      </w:pPr>
      <w:r>
        <w:rPr>
          <w:bCs/>
          <w:b/>
        </w:rPr>
        <w:t xml:space="preserve">Dispute Resolution:</w:t>
      </w:r>
      <w:r>
        <w:t xml:space="preserve"> </w:t>
      </w:r>
      <w:r>
        <w:t xml:space="preserve">In the event of any dispute arising from or in connection with this Purchase Order, the parties shall first attempt to resolve the matter through good-faith negotiation. Failing resolution within thirty (30) days, the dispute shall be referred to the Court of First Instance of Brussels, Belgium Brussels, which shall have exclusive jurisdiction.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provision of Radiologist services in Belgium Brussels for the duration specified herein.</w:t>
      </w:r>
    </w:p>
    <w:bookmarkEnd w:id="26"/>
    <w:bookmarkStart w:id="27" w:name="for-the-purchasing-entity"/>
    <w:p>
      <w:pPr>
        <w:pStyle w:val="Heading3"/>
      </w:pPr>
      <w:r>
        <w:t xml:space="preserve">For the Purchasing Entity</w:t>
      </w:r>
    </w:p>
    <w:p>
      <w:pPr>
        <w:pStyle w:val="FirstParagraph"/>
      </w:pPr>
      <w:r>
        <w:rPr>
          <w:bCs/>
          <w:b/>
        </w:rPr>
        <w:t xml:space="preserve">Name:</w:t>
      </w:r>
      <w:r>
        <w:t xml:space="preserve"> </w:t>
      </w:r>
      <w:r>
        <w:t xml:space="preserve">Dr. Marie-Louise Vandenberghe</w:t>
      </w:r>
    </w:p>
    <w:p>
      <w:pPr>
        <w:pStyle w:val="BodyText"/>
      </w:pPr>
      <w:r>
        <w:rPr>
          <w:bCs/>
          <w:b/>
        </w:rPr>
        <w:t xml:space="preserve">Title:</w:t>
      </w:r>
      <w:r>
        <w:t xml:space="preserve"> </w:t>
      </w:r>
      <w:r>
        <w:t xml:space="preserve">Head of Radiology Department</w:t>
      </w:r>
    </w:p>
    <w:p>
      <w:pPr>
        <w:pStyle w:val="BodyText"/>
      </w:pPr>
      <w:r>
        <w:rPr>
          <w:bCs/>
          <w:b/>
        </w:rPr>
        <w:t xml:space="preserve">Organization:</w:t>
      </w:r>
      <w:r>
        <w:t xml:space="preserve"> </w:t>
      </w:r>
      <w:r>
        <w:t xml:space="preserve">Hôpital Universitaire de Bruxelles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Official Seal:</w:t>
      </w:r>
    </w:p>
    <w:bookmarkEnd w:id="27"/>
    <w:bookmarkStart w:id="28" w:name="for-the-radiologist-service-provider"/>
    <w:p>
      <w:pPr>
        <w:pStyle w:val="Heading3"/>
      </w:pPr>
      <w:r>
        <w:t xml:space="preserve">For the Radiologist (Service Provider)</w:t>
      </w:r>
    </w:p>
    <w:p>
      <w:pPr>
        <w:pStyle w:val="FirstParagraph"/>
      </w:pPr>
      <w:r>
        <w:rPr>
          <w:bCs/>
          <w:b/>
        </w:rPr>
        <w:t xml:space="preserve">Name:</w:t>
      </w:r>
      <w:r>
        <w:t xml:space="preserve"> </w:t>
      </w:r>
      <w:r>
        <w:t xml:space="preserve">Dr. Jean-Pierre Delacroix, MD, PhD</w:t>
      </w:r>
    </w:p>
    <w:p>
      <w:pPr>
        <w:pStyle w:val="BodyText"/>
      </w:pPr>
      <w:r>
        <w:rPr>
          <w:bCs/>
          <w:b/>
        </w:rPr>
        <w:t xml:space="preserve">Title:</w:t>
      </w:r>
      <w:r>
        <w:t xml:space="preserve"> </w:t>
      </w:r>
      <w:r>
        <w:t xml:space="preserve">Certified Radiologist</w:t>
      </w:r>
    </w:p>
    <w:p>
      <w:pPr>
        <w:pStyle w:val="BodyText"/>
      </w:pPr>
      <w:r>
        <w:rPr>
          <w:bCs/>
          <w:b/>
        </w:rPr>
        <w:t xml:space="preserve">License No.:</w:t>
      </w:r>
      <w:r>
        <w:t xml:space="preserve"> </w:t>
      </w:r>
      <w:r>
        <w:t xml:space="preserve">BRU-2019-44821</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Professional Stamp:</w:t>
      </w:r>
    </w:p>
    <w:bookmarkEnd w:id="28"/>
    <w:p>
      <w:pPr>
        <w:pStyle w:val="BodyText"/>
      </w:pPr>
      <w:r>
        <w:rPr>
          <w:bCs/>
          <w:b/>
        </w:rPr>
        <w:t xml:space="preserve">Purchase Order PO-BRU-2025-04782</w:t>
      </w:r>
      <w:r>
        <w:t xml:space="preserve"> </w:t>
      </w:r>
      <w:r>
        <w:t xml:space="preserve">| Hôpital Universitaire de Bruxelles | Avenue Hippocrate 10, 1200 Brussels, Belgium</w:t>
      </w:r>
    </w:p>
    <w:p>
      <w:pPr>
        <w:pStyle w:val="BodyText"/>
      </w:pPr>
      <w:r>
        <w:t xml:space="preserve">This Purchase Order is issued in accordance with Belgian public procurement regulations and the professional standards of the Belgium Brussels medical community. All references to the Radiologist herein denote a licensed medical specialist registered with the Belgian Medical Council.</w:t>
      </w:r>
    </w:p>
    <w:p>
      <w:pPr>
        <w:pStyle w:val="BodyText"/>
      </w:pPr>
      <w:r>
        <w:t xml:space="preserve">Document generated: 14 June 2025 | Version 1.0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Belgium Brussels</dc:title>
  <dc:creator/>
  <dc:language>en</dc:language>
  <cp:keywords/>
  <dcterms:created xsi:type="dcterms:W3CDTF">2026-10-10T02:17:42Z</dcterms:created>
  <dcterms:modified xsi:type="dcterms:W3CDTF">2026-10-10T02:17:42Z</dcterms:modified>
</cp:coreProperties>
</file>

<file path=docProps/custom.xml><?xml version="1.0" encoding="utf-8"?>
<Properties xmlns="http://schemas.openxmlformats.org/officeDocument/2006/custom-properties" xmlns:vt="http://schemas.openxmlformats.org/officeDocument/2006/docPropsVTypes"/>
</file>