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Northwest Diagnostic Imaging Centre Inc.</w:t>
      </w:r>
    </w:p>
    <w:p>
      <w:pPr>
        <w:pStyle w:val="BodyText"/>
      </w:pPr>
      <w:r>
        <w:t xml:space="preserve">2847 West Broadway, Suite 410, Vancouver, British Columbia, Canada V5Z 1E8</w:t>
      </w:r>
    </w:p>
    <w:p>
      <w:pPr>
        <w:pStyle w:val="BodyText"/>
      </w:pPr>
      <w:r>
        <w:t xml:space="preserve">Phone: (604) 555-0192  |  Email: procurement@nwimaging.ca  |  GST/HST No.: 123456789RT0001</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Delivery Location:</w:t>
      </w:r>
      <w:r>
        <w:t xml:space="preserve"> </w:t>
      </w:r>
      <w:r>
        <w:t xml:space="preserve">Vancouver, BC, Canada</w:t>
      </w:r>
    </w:p>
    <w:p>
      <w:pPr>
        <w:pStyle w:val="BodyText"/>
      </w:pPr>
      <w:r>
        <w:rPr>
          <w:bCs/>
          <w:b/>
        </w:rPr>
        <w:t xml:space="preserve">Requested By:</w:t>
      </w:r>
      <w:r>
        <w:t xml:space="preserve"> </w:t>
      </w:r>
      <w:r>
        <w:t xml:space="preserve">Dr. Margaret Chen, Chief Medical Officer</w:t>
      </w:r>
      <w:r>
        <w:br/>
      </w:r>
      <w:r>
        <w:rPr>
          <w:bCs/>
          <w:b/>
        </w:rPr>
        <w:t xml:space="preserve">Department:</w:t>
      </w:r>
      <w:r>
        <w:t xml:space="preserve"> </w:t>
      </w:r>
      <w:r>
        <w:t xml:space="preserve">Radiology &amp; Diagnostic Imaging</w:t>
      </w:r>
      <w:r>
        <w:br/>
      </w:r>
      <w:r>
        <w:rPr>
          <w:bCs/>
          <w:b/>
        </w:rPr>
        <w:t xml:space="preserve">Priority:</w:t>
      </w:r>
      <w:r>
        <w:t xml:space="preserve"> </w:t>
      </w:r>
      <w:r>
        <w:t xml:space="preserve">Standard</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James A. Whitfield, MD, FRCPC – Board-Certified Radiologist</w:t>
            </w:r>
          </w:p>
        </w:tc>
      </w:tr>
      <w:tr>
        <w:tc>
          <w:tcPr/>
          <w:p>
            <w:pPr>
              <w:pStyle w:val="Compact"/>
              <w:jc w:val="left"/>
            </w:pPr>
            <w:r>
              <w:rPr>
                <w:bCs/>
                <w:b/>
              </w:rPr>
              <w:t xml:space="preserve">Practice Address</w:t>
            </w:r>
          </w:p>
        </w:tc>
        <w:tc>
          <w:tcPr/>
          <w:p>
            <w:pPr>
              <w:pStyle w:val="Compact"/>
              <w:jc w:val="left"/>
            </w:pPr>
            <w:r>
              <w:t xml:space="preserve">1200 Robson Street, Floor 7, Vancouver, British Columbia, Canada V6E 1E2</w:t>
            </w:r>
          </w:p>
        </w:tc>
      </w:tr>
      <w:tr>
        <w:tc>
          <w:tcPr/>
          <w:p>
            <w:pPr>
              <w:pStyle w:val="Compact"/>
              <w:jc w:val="left"/>
            </w:pPr>
            <w:r>
              <w:rPr>
                <w:bCs/>
                <w:b/>
              </w:rPr>
              <w:t xml:space="preserve">College Registration</w:t>
            </w:r>
          </w:p>
        </w:tc>
        <w:tc>
          <w:tcPr/>
          <w:p>
            <w:pPr>
              <w:pStyle w:val="Compact"/>
              <w:jc w:val="left"/>
            </w:pPr>
            <w:r>
              <w:t xml:space="preserve">British Columbia College of Physicians and Surgeons (BCCPS) – License No. BC-48291</w:t>
            </w:r>
          </w:p>
        </w:tc>
      </w:tr>
      <w:tr>
        <w:tc>
          <w:tcPr/>
          <w:p>
            <w:pPr>
              <w:pStyle w:val="Compact"/>
              <w:jc w:val="left"/>
            </w:pPr>
            <w:r>
              <w:rPr>
                <w:bCs/>
                <w:b/>
              </w:rPr>
              <w:t xml:space="preserve">Specialty</w:t>
            </w:r>
          </w:p>
        </w:tc>
        <w:tc>
          <w:tcPr/>
          <w:p>
            <w:pPr>
              <w:pStyle w:val="Compact"/>
              <w:jc w:val="left"/>
            </w:pPr>
            <w:r>
              <w:t xml:space="preserve">Diagnostic Radiology, Interventional Radiology, and Advanced Imaging (MRI, CT, Ultrasound, Mammography)</w:t>
            </w:r>
          </w:p>
        </w:tc>
      </w:tr>
      <w:tr>
        <w:tc>
          <w:tcPr/>
          <w:p>
            <w:pPr>
              <w:pStyle w:val="Compact"/>
              <w:jc w:val="left"/>
            </w:pPr>
            <w:r>
              <w:rPr>
                <w:bCs/>
                <w:b/>
              </w:rPr>
              <w:t xml:space="preserve">Contact</w:t>
            </w:r>
          </w:p>
        </w:tc>
        <w:tc>
          <w:tcPr/>
          <w:p>
            <w:pPr>
              <w:pStyle w:val="Compact"/>
              <w:jc w:val="left"/>
            </w:pPr>
            <w:r>
              <w:t xml:space="preserve">Phone: (604) 555-0347  |  Email: j.whitfield@radiologyvancouver.ca</w:t>
            </w:r>
          </w:p>
        </w:tc>
      </w:tr>
      <w:tr>
        <w:tc>
          <w:tcPr/>
          <w:p>
            <w:pPr>
              <w:pStyle w:val="Compact"/>
              <w:jc w:val="left"/>
            </w:pPr>
            <w:r>
              <w:rPr>
                <w:bCs/>
                <w:b/>
              </w:rPr>
              <w:t xml:space="preserve">Business Number</w:t>
            </w:r>
          </w:p>
        </w:tc>
        <w:tc>
          <w:tcPr/>
          <w:p>
            <w:pPr>
              <w:pStyle w:val="Compact"/>
              <w:jc w:val="left"/>
            </w:pPr>
            <w:r>
              <w:t xml:space="preserve">987654321BC0001 (Registered in Canada – Province of British Columbia)</w:t>
            </w:r>
          </w:p>
        </w:tc>
      </w:tr>
    </w:tbl>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Hours</w:t>
            </w:r>
          </w:p>
        </w:tc>
        <w:tc>
          <w:tcPr/>
          <w:p>
            <w:pPr>
              <w:pStyle w:val="Compact"/>
              <w:jc w:val="left"/>
            </w:pPr>
            <w:r>
              <w:t xml:space="preserve">Unit Rate (CAD)</w:t>
            </w:r>
          </w:p>
        </w:tc>
        <w:tc>
          <w:tcPr/>
          <w:p>
            <w:pPr>
              <w:pStyle w:val="Compact"/>
              <w:jc w:val="left"/>
            </w:pPr>
            <w:r>
              <w:t xml:space="preserve">Extended Amount (CAD)</w:t>
            </w:r>
          </w:p>
        </w:tc>
        <w:tc>
          <w:tcPr/>
          <w:p>
            <w:pPr>
              <w:pStyle w:val="Compact"/>
              <w:jc w:val="left"/>
            </w:pPr>
            <w:r>
              <w:t xml:space="preserve">Schedule / Period</w:t>
            </w:r>
          </w:p>
        </w:tc>
      </w:tr>
      <w:tr>
        <w:tc>
          <w:tcPr/>
          <w:p>
            <w:pPr>
              <w:pStyle w:val="Compact"/>
              <w:jc w:val="left"/>
            </w:pPr>
            <w:r>
              <w:t xml:space="preserve">1</w:t>
            </w:r>
          </w:p>
        </w:tc>
        <w:tc>
          <w:tcPr/>
          <w:p>
            <w:pPr>
              <w:pStyle w:val="Compact"/>
              <w:jc w:val="left"/>
            </w:pPr>
            <w:r>
              <w:t xml:space="preserve">On-site Radiologist consultation and image interpretation services for MRI, CT, and X-ray modalities at the Northwest Diagnostic Imaging Centre facility in Vancouver, BC</w:t>
            </w:r>
          </w:p>
        </w:tc>
        <w:tc>
          <w:tcPr/>
          <w:p>
            <w:pPr>
              <w:pStyle w:val="Compact"/>
              <w:jc w:val="left"/>
            </w:pPr>
            <w:r>
              <w:t xml:space="preserve">160 hrs</w:t>
            </w:r>
          </w:p>
        </w:tc>
        <w:tc>
          <w:tcPr/>
          <w:p>
            <w:pPr>
              <w:pStyle w:val="Compact"/>
              <w:jc w:val="left"/>
            </w:pPr>
            <w:r>
              <w:t xml:space="preserve">$285.00</w:t>
            </w:r>
          </w:p>
        </w:tc>
        <w:tc>
          <w:tcPr/>
          <w:p>
            <w:pPr>
              <w:pStyle w:val="Compact"/>
              <w:jc w:val="left"/>
            </w:pPr>
            <w:r>
              <w:t xml:space="preserve">$45,600.00</w:t>
            </w:r>
          </w:p>
        </w:tc>
        <w:tc>
          <w:tcPr/>
          <w:p>
            <w:pPr>
              <w:pStyle w:val="Compact"/>
              <w:jc w:val="left"/>
            </w:pPr>
            <w:r>
              <w:t xml:space="preserve">July 1 – September 30, 2025</w:t>
            </w:r>
          </w:p>
        </w:tc>
      </w:tr>
      <w:tr>
        <w:tc>
          <w:tcPr/>
          <w:p>
            <w:pPr>
              <w:pStyle w:val="Compact"/>
              <w:jc w:val="left"/>
            </w:pPr>
            <w:r>
              <w:t xml:space="preserve">2</w:t>
            </w:r>
          </w:p>
        </w:tc>
        <w:tc>
          <w:tcPr/>
          <w:p>
            <w:pPr>
              <w:pStyle w:val="Compact"/>
              <w:jc w:val="left"/>
            </w:pPr>
            <w:r>
              <w:t xml:space="preserve">Emergency and after-hours Radiologist coverage for urgent imaging reads (24/7 on-call rotation, minimum 4 shifts per month)</w:t>
            </w:r>
          </w:p>
        </w:tc>
        <w:tc>
          <w:tcPr/>
          <w:p>
            <w:pPr>
              <w:pStyle w:val="Compact"/>
              <w:jc w:val="left"/>
            </w:pPr>
            <w:r>
              <w:t xml:space="preserve">16 shifts</w:t>
            </w:r>
          </w:p>
        </w:tc>
        <w:tc>
          <w:tcPr/>
          <w:p>
            <w:pPr>
              <w:pStyle w:val="Compact"/>
              <w:jc w:val="left"/>
            </w:pPr>
            <w:r>
              <w:t xml:space="preserve">$1,200.00</w:t>
            </w:r>
          </w:p>
        </w:tc>
        <w:tc>
          <w:tcPr/>
          <w:p>
            <w:pPr>
              <w:pStyle w:val="Compact"/>
              <w:jc w:val="left"/>
            </w:pPr>
            <w:r>
              <w:t xml:space="preserve">$19,200.00</w:t>
            </w:r>
          </w:p>
        </w:tc>
        <w:tc>
          <w:tcPr/>
          <w:p>
            <w:pPr>
              <w:pStyle w:val="Compact"/>
              <w:jc w:val="left"/>
            </w:pPr>
            <w:r>
              <w:t xml:space="preserve">July 1 – September 30, 2025</w:t>
            </w:r>
          </w:p>
        </w:tc>
      </w:tr>
      <w:tr>
        <w:tc>
          <w:tcPr/>
          <w:p>
            <w:pPr>
              <w:pStyle w:val="Compact"/>
              <w:jc w:val="left"/>
            </w:pPr>
            <w:r>
              <w:t xml:space="preserve">3</w:t>
            </w:r>
          </w:p>
        </w:tc>
        <w:tc>
          <w:tcPr/>
          <w:p>
            <w:pPr>
              <w:pStyle w:val="Compact"/>
              <w:jc w:val="left"/>
            </w:pPr>
            <w:r>
              <w:t xml:space="preserve">Supervision and quality assurance review of all diagnostic imaging reports; monthly peer-review sessions with the Vancouver radiology team</w:t>
            </w:r>
          </w:p>
        </w:tc>
        <w:tc>
          <w:tcPr/>
          <w:p>
            <w:pPr>
              <w:pStyle w:val="Compact"/>
              <w:jc w:val="left"/>
            </w:pPr>
            <w:r>
              <w:t xml:space="preserve">3 sessions</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Monthly (Aug, Sep, Oct 2025)</w:t>
            </w:r>
          </w:p>
        </w:tc>
      </w:tr>
      <w:tr>
        <w:tc>
          <w:tcPr/>
          <w:p>
            <w:pPr>
              <w:pStyle w:val="Compact"/>
              <w:jc w:val="left"/>
            </w:pPr>
            <w:r>
              <w:t xml:space="preserve">4</w:t>
            </w:r>
          </w:p>
        </w:tc>
        <w:tc>
          <w:tcPr/>
          <w:p>
            <w:pPr>
              <w:pStyle w:val="Compact"/>
              <w:jc w:val="left"/>
            </w:pPr>
            <w:r>
              <w:t xml:space="preserve">Interventional Radiology procedures (biopsies, drainages, angioplasties) – per-procedure fee, estimated volume</w:t>
            </w:r>
          </w:p>
        </w:tc>
        <w:tc>
          <w:tcPr/>
          <w:p>
            <w:pPr>
              <w:pStyle w:val="Compact"/>
              <w:jc w:val="left"/>
            </w:pPr>
            <w:r>
              <w:t xml:space="preserve">25 procedures</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July 1 – September 30, 2025</w:t>
            </w:r>
          </w:p>
        </w:tc>
      </w:tr>
      <w:tr>
        <w:tc>
          <w:tcPr/>
          <w:p>
            <w:pPr>
              <w:pStyle w:val="Compact"/>
              <w:jc w:val="left"/>
            </w:pPr>
            <w:r>
              <w:t xml:space="preserve">5</w:t>
            </w:r>
          </w:p>
        </w:tc>
        <w:tc>
          <w:tcPr/>
          <w:p>
            <w:pPr>
              <w:pStyle w:val="Compact"/>
              <w:jc w:val="left"/>
            </w:pPr>
            <w:r>
              <w:t xml:space="preserve">Tele-radiology remote reading services for satellite clinics in the Greater Vancouver Regional District (GVRD)</w:t>
            </w:r>
          </w:p>
        </w:tc>
        <w:tc>
          <w:tcPr/>
          <w:p>
            <w:pPr>
              <w:pStyle w:val="Compact"/>
              <w:jc w:val="left"/>
            </w:pPr>
            <w:r>
              <w:t xml:space="preserve">80 hrs</w:t>
            </w:r>
          </w:p>
        </w:tc>
        <w:tc>
          <w:tcPr/>
          <w:p>
            <w:pPr>
              <w:pStyle w:val="Compact"/>
              <w:jc w:val="left"/>
            </w:pPr>
            <w:r>
              <w:t xml:space="preserve">$220.00</w:t>
            </w:r>
          </w:p>
        </w:tc>
        <w:tc>
          <w:tcPr/>
          <w:p>
            <w:pPr>
              <w:pStyle w:val="Compact"/>
              <w:jc w:val="left"/>
            </w:pPr>
            <w:r>
              <w:t xml:space="preserve">$17,600.00</w:t>
            </w:r>
          </w:p>
        </w:tc>
        <w:tc>
          <w:tcPr/>
          <w:p>
            <w:pPr>
              <w:pStyle w:val="Compact"/>
              <w:jc w:val="left"/>
            </w:pPr>
            <w:r>
              <w:t xml:space="preserve">July 1 – September 30, 2025</w:t>
            </w:r>
          </w:p>
        </w:tc>
      </w:tr>
      <w:tr>
        <w:tc>
          <w:tcPr/>
          <w:p>
            <w:pPr>
              <w:pStyle w:val="Compact"/>
              <w:jc w:val="left"/>
            </w:pPr>
            <w:r>
              <w:t xml:space="preserve">6</w:t>
            </w:r>
          </w:p>
        </w:tc>
        <w:tc>
          <w:tcPr/>
          <w:p>
            <w:pPr>
              <w:pStyle w:val="Compact"/>
              <w:jc w:val="left"/>
            </w:pPr>
            <w:r>
              <w:t xml:space="preserve">Continuing medical education and professional development allowance (BCCPS CME credits, conference attendance in Canada)</w:t>
            </w:r>
          </w:p>
        </w:tc>
        <w:tc>
          <w:tcPr/>
          <w:p>
            <w:pPr>
              <w:pStyle w:val="Compact"/>
              <w:jc w:val="left"/>
            </w:pPr>
            <w:r>
              <w:t xml:space="preserve">1 allocation</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Annual (2025)</w:t>
            </w:r>
          </w:p>
        </w:tc>
      </w:tr>
      <w:tr>
        <w:tc>
          <w:tcPr>
            <w:gridSpan w:val="4"/>
          </w:tcPr>
          <w:p>
            <w:pPr>
              <w:pStyle w:val="Compact"/>
              <w:jc w:val="left"/>
            </w:pPr>
            <w:r>
              <w:rPr>
                <w:bCs/>
                <w:b/>
              </w:rPr>
              <w:t xml:space="preserve">Subtotal (CAD)</w:t>
            </w:r>
          </w:p>
        </w:tc>
        <w:tc>
          <w:tcPr/>
          <w:p>
            <w:pPr>
              <w:pStyle w:val="Compact"/>
              <w:jc w:val="left"/>
            </w:pPr>
            <w:r>
              <w:rPr>
                <w:bCs/>
                <w:b/>
              </w:rPr>
              <w:t xml:space="preserve">$139,150.00</w:t>
            </w:r>
          </w:p>
        </w:tc>
        <w:tc>
          <w:tcPr/>
          <w:p>
            <w:pPr>
              <w:pStyle w:val="Compact"/>
            </w:pPr>
          </w:p>
        </w:tc>
      </w:tr>
      <w:tr>
        <w:tc>
          <w:tcPr>
            <w:gridSpan w:val="4"/>
          </w:tcPr>
          <w:p>
            <w:pPr>
              <w:pStyle w:val="Compact"/>
              <w:jc w:val="left"/>
            </w:pPr>
            <w:r>
              <w:rPr>
                <w:bCs/>
                <w:b/>
              </w:rPr>
              <w:t xml:space="preserve">GST (5% – British Columbia)</w:t>
            </w:r>
          </w:p>
        </w:tc>
        <w:tc>
          <w:tcPr/>
          <w:p>
            <w:pPr>
              <w:pStyle w:val="Compact"/>
              <w:jc w:val="left"/>
            </w:pPr>
            <w:r>
              <w:rPr>
                <w:bCs/>
                <w:b/>
              </w:rPr>
              <w:t xml:space="preserve">$6,957.50</w:t>
            </w:r>
          </w:p>
        </w:tc>
        <w:tc>
          <w:tcPr/>
          <w:p>
            <w:pPr>
              <w:pStyle w:val="Compact"/>
            </w:pPr>
          </w:p>
        </w:tc>
      </w:tr>
      <w:tr>
        <w:tc>
          <w:tcPr>
            <w:gridSpan w:val="4"/>
          </w:tcPr>
          <w:p>
            <w:pPr>
              <w:pStyle w:val="Compact"/>
              <w:jc w:val="left"/>
            </w:pPr>
            <w:r>
              <w:rPr>
                <w:bCs/>
                <w:b/>
              </w:rPr>
              <w:t xml:space="preserve">TOTAL AMOUNT DUE (CAD)</w:t>
            </w:r>
          </w:p>
        </w:tc>
        <w:tc>
          <w:tcPr/>
          <w:p>
            <w:pPr>
              <w:pStyle w:val="Compact"/>
              <w:jc w:val="left"/>
            </w:pPr>
            <w:r>
              <w:rPr>
                <w:bCs/>
                <w:b/>
              </w:rPr>
              <w:t xml:space="preserve">$146,107.50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arbitration in Vancouver, British Columbia, in accordance with the BC Arbitration Act.</w:t>
      </w:r>
    </w:p>
    <w:p>
      <w:pPr>
        <w:numPr>
          <w:ilvl w:val="0"/>
          <w:numId w:val="1001"/>
        </w:numPr>
        <w:pStyle w:val="Compact"/>
      </w:pPr>
      <w:r>
        <w:rPr>
          <w:bCs/>
          <w:b/>
        </w:rPr>
        <w:t xml:space="preserve">Scope of Services:</w:t>
      </w:r>
      <w:r>
        <w:t xml:space="preserve"> </w:t>
      </w:r>
      <w:r>
        <w:t xml:space="preserve">The Radiologist named herein shall provide all diagnostic imaging interpretation, clinical consultation, and interventional procedures as outlined in the line items above. All services shall be rendered in compliance with the standards set by the Canadian Association of Radiologists (CAR) and the British Columbia College of Physicians and Surgeons (BCCPS).</w:t>
      </w:r>
    </w:p>
    <w:p>
      <w:pPr>
        <w:numPr>
          <w:ilvl w:val="0"/>
          <w:numId w:val="1001"/>
        </w:numPr>
        <w:pStyle w:val="Compact"/>
      </w:pPr>
      <w:r>
        <w:rPr>
          <w:bCs/>
          <w:b/>
        </w:rPr>
        <w:t xml:space="preserve">Payment Schedule:</w:t>
      </w:r>
      <w:r>
        <w:t xml:space="preserve"> </w:t>
      </w:r>
      <w:r>
        <w:t xml:space="preserve">Invoices shall be submitted monthly by the 5th business day following the end of each calendar month. Payment is due within thirty (30) calendar days of invoice receipt. Late payments shall accrue interest at the rate prescribed under the British Columbia Interest Act.</w:t>
      </w:r>
    </w:p>
    <w:p>
      <w:pPr>
        <w:numPr>
          <w:ilvl w:val="0"/>
          <w:numId w:val="1001"/>
        </w:numPr>
        <w:pStyle w:val="Compact"/>
      </w:pPr>
      <w:r>
        <w:rPr>
          <w:bCs/>
          <w:b/>
        </w:rPr>
        <w:t xml:space="preserve">Confidentiality and Patient Privacy:</w:t>
      </w:r>
      <w:r>
        <w:t xml:space="preserve"> </w:t>
      </w:r>
      <w:r>
        <w:t xml:space="preserve">The Radiologist shall comply fully with the Personal Information Protection Act (PIPA) of British Columbia and the federal Privacy Act of Canada. All patient imaging data and reports shall be handled in strict accordance with the facility's data protection protocols and the Canadian Medical Association's ethical guidelines.</w:t>
      </w:r>
    </w:p>
    <w:p>
      <w:pPr>
        <w:numPr>
          <w:ilvl w:val="0"/>
          <w:numId w:val="1001"/>
        </w:numPr>
        <w:pStyle w:val="Compact"/>
      </w:pPr>
      <w:r>
        <w:rPr>
          <w:bCs/>
          <w:b/>
        </w:rPr>
        <w:t xml:space="preserve">Insurance and Liability:</w:t>
      </w:r>
      <w:r>
        <w:t xml:space="preserve"> </w:t>
      </w:r>
      <w:r>
        <w:t xml:space="preserve">The Radiologist shall maintain professional liability insurance (medical malpractice) with a minimum coverage of $5,000,000 per occurrence, issued by a Canadian insurance carrier, for the duration of this Purchase Order. Certificates of insurance shall be provided prior to the commencement of services.</w:t>
      </w:r>
    </w:p>
    <w:p>
      <w:pPr>
        <w:numPr>
          <w:ilvl w:val="0"/>
          <w:numId w:val="1001"/>
        </w:numPr>
        <w:pStyle w:val="Compact"/>
      </w:pPr>
      <w:r>
        <w:rPr>
          <w:bCs/>
          <w:b/>
        </w:rPr>
        <w:t xml:space="preserve">Performance Standards:</w:t>
      </w:r>
      <w:r>
        <w:t xml:space="preserve"> </w:t>
      </w:r>
      <w:r>
        <w:t xml:space="preserve">All imaging reports shall be completed within the turnaround times established by the Canadian Association of Radiologists' guidelines (routine: 24 hours; urgent: 4 hours; emergency: 1 hour). Failure to meet these standards for more than two (2) consecutive weeks may result in a service credit of 5% of the affected line item.</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Radiologist shall complete all pending imaging reads and provide a full handover of patient records to the facility's designated replacement physician within fourteen (14) days.</w:t>
      </w:r>
    </w:p>
    <w:p>
      <w:pPr>
        <w:numPr>
          <w:ilvl w:val="0"/>
          <w:numId w:val="1001"/>
        </w:numPr>
        <w:pStyle w:val="Compact"/>
      </w:pPr>
      <w:r>
        <w:rPr>
          <w:bCs/>
          <w:b/>
        </w:rPr>
        <w:t xml:space="preserve">Compliance with Canadian Regulations:</w:t>
      </w:r>
      <w:r>
        <w:t xml:space="preserve"> </w:t>
      </w:r>
      <w:r>
        <w:t xml:space="preserve">All services shall comply with the Health Professions Act (BC), the Radiation Safety Act (BC), and applicable federal regulations administered by Health Canada. The Radiologist shall maintain all required licenses, certifications, and BCCPS registration in good standing throughout the term of this Purchase Order.</w:t>
      </w:r>
    </w:p>
    <w:p>
      <w:pPr>
        <w:numPr>
          <w:ilvl w:val="0"/>
          <w:numId w:val="1001"/>
        </w:numPr>
        <w:pStyle w:val="Compact"/>
      </w:pPr>
      <w:r>
        <w:rPr>
          <w:bCs/>
          <w:b/>
        </w:rPr>
        <w:t xml:space="preserve">Work Location:</w:t>
      </w:r>
      <w:r>
        <w:t xml:space="preserve"> </w:t>
      </w:r>
      <w:r>
        <w:t xml:space="preserve">Primary services shall be performed at the Northwest Diagnostic Imaging Centre facility located in Vancouver, British Columbia, Canada. Tele-radiology services (Line Item 5) may be performed remotely from any location within Canada, provided that all data transmission complies with Canadian cybersecurity and health information standards.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Any changes to scope, rates, or schedule must be documented as a formal Purchase Order amendment.</w:t>
      </w:r>
    </w:p>
    <w:p>
      <w:pPr>
        <w:pStyle w:val="FirstParagraph"/>
      </w:pPr>
      <w:r>
        <w:t xml:space="preserve">APPROVAL AND AUTHORIZATION</w:t>
      </w:r>
    </w:p>
    <w:p>
      <w:pPr>
        <w:pStyle w:val="BodyText"/>
      </w:pPr>
      <w:r>
        <w:rPr>
          <w:bCs/>
          <w:b/>
        </w:rPr>
        <w:t xml:space="preserve">Prepared By (Buyer):</w:t>
      </w:r>
    </w:p>
    <w:p>
      <w:pPr>
        <w:pStyle w:val="BodyText"/>
      </w:pPr>
      <w:r>
        <w:t xml:space="preserve">Northwest Diagnostic Imaging Centre Inc.</w:t>
      </w:r>
    </w:p>
    <w:p>
      <w:pPr>
        <w:pStyle w:val="BodyText"/>
      </w:pPr>
      <w:r>
        <w:rPr>
          <w:bCs/>
          <w:b/>
        </w:rPr>
        <w:t xml:space="preserve">Dr. Margaret Chen</w:t>
      </w:r>
      <w:r>
        <w:br/>
      </w:r>
      <w:r>
        <w:t xml:space="preserve">Chief Medical Officer</w:t>
      </w:r>
      <w:r>
        <w:br/>
      </w:r>
      <w:r>
        <w:t xml:space="preserve">Date: ______________________</w:t>
      </w:r>
    </w:p>
    <w:p>
      <w:pPr>
        <w:pStyle w:val="BodyText"/>
      </w:pPr>
      <w:r>
        <w:rPr>
          <w:bCs/>
          <w:b/>
        </w:rPr>
        <w:t xml:space="preserve">Accepted By (Vendor / Radiologist):</w:t>
      </w:r>
    </w:p>
    <w:p>
      <w:pPr>
        <w:pStyle w:val="BodyText"/>
      </w:pPr>
      <w:r>
        <w:t xml:space="preserve">Dr. James A. Whitfield, MD, FRCPC</w:t>
      </w:r>
    </w:p>
    <w:p>
      <w:pPr>
        <w:pStyle w:val="BodyText"/>
      </w:pPr>
      <w:r>
        <w:rPr>
          <w:bCs/>
          <w:b/>
        </w:rPr>
        <w:t xml:space="preserve">Dr. James A. Whitfield</w:t>
      </w:r>
      <w:r>
        <w:br/>
      </w:r>
      <w:r>
        <w:t xml:space="preserve">Board-Certified Radiologist</w:t>
      </w:r>
      <w:r>
        <w:br/>
      </w:r>
      <w:r>
        <w:t xml:space="preserve">Date: ______________________</w:t>
      </w:r>
    </w:p>
    <w:p>
      <w:pPr>
        <w:pStyle w:val="BodyText"/>
      </w:pPr>
      <w:r>
        <w:t xml:space="preserve">This Purchase Order (PO-2025-0487) is issued by Northwest Diagnostic Imaging Centre Inc., a corporation registered in the Province of British Columbia, Canada. All services are to be performed in Vancouver, British Columbia, Canada. This document is valid only when signed by both parties. For questions regarding this Purchase Order, contact the Procurement Department at procurement@nwimaging.ca or (604) 555-0192.</w:t>
      </w:r>
    </w:p>
    <w:p>
      <w:pPr>
        <w:pStyle w:val="BodyText"/>
      </w:pPr>
      <w:r>
        <w:t xml:space="preserve">© 2025 Northwest Diagnostic Imaging Centre Inc. All rights reserved. | Document Ref: PO-2025-0487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Canada Vancouver</dc:title>
  <dc:creator/>
  <dc:language>en</dc:language>
  <cp:keywords/>
  <dcterms:created xsi:type="dcterms:W3CDTF">2026-10-10T06:57:43Z</dcterms:created>
  <dcterms:modified xsi:type="dcterms:W3CDTF">2026-10-10T06:57:43Z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