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Frankfurt,</w:t>
      </w:r>
      <w:r>
        <w:t xml:space="preserve"> </w:t>
      </w:r>
      <w:r>
        <w:t xml:space="preserve">Germany</w:t>
      </w:r>
    </w:p>
    <w:bookmarkStart w:id="20" w:name="purchase-order"/>
    <w:p>
      <w:pPr>
        <w:pStyle w:val="Heading1"/>
      </w:pPr>
      <w:r>
        <w:t xml:space="preserve">PURCHASE ORDER</w:t>
      </w:r>
    </w:p>
    <w:p>
      <w:pPr>
        <w:pStyle w:val="FirstParagraph"/>
      </w:pPr>
      <w:r>
        <w:t xml:space="preserve">Medical Professional Services Procurement – Radiology Department</w:t>
      </w:r>
    </w:p>
    <w:p>
      <w:pPr>
        <w:pStyle w:val="BodyText"/>
      </w:pPr>
      <w:r>
        <w:t xml:space="preserve">PO No.: FRK-RAD-2025-00472</w:t>
      </w:r>
    </w:p>
    <w:p>
      <w:pPr>
        <w:pStyle w:val="BodyText"/>
      </w:pPr>
      <w:r>
        <w:t xml:space="preserve">Issued in Frankfurt, Germany | Governed by German Commercial Law (HGB)</w:t>
      </w:r>
    </w:p>
    <w:bookmarkEnd w:id="20"/>
    <w:bookmarkStart w:id="21" w:name="issuing-entity-buyer"/>
    <w:p>
      <w:pPr>
        <w:pStyle w:val="Heading3"/>
      </w:pPr>
      <w:r>
        <w:t xml:space="preserve">ISSUING ENTITY (Buyer)</w:t>
      </w:r>
    </w:p>
    <w:p>
      <w:pPr>
        <w:pStyle w:val="FirstParagraph"/>
      </w:pPr>
      <w:r>
        <w:rPr>
          <w:bCs/>
          <w:b/>
        </w:rPr>
        <w:t xml:space="preserve">Name:</w:t>
      </w:r>
      <w:r>
        <w:t xml:space="preserve"> </w:t>
      </w:r>
      <w:r>
        <w:t xml:space="preserve">Klinikum Frankfurt-Höchst GmbH</w:t>
      </w:r>
    </w:p>
    <w:p>
      <w:pPr>
        <w:pStyle w:val="BodyText"/>
      </w:pPr>
      <w:r>
        <w:rPr>
          <w:bCs/>
          <w:b/>
        </w:rPr>
        <w:t xml:space="preserve">Address:</w:t>
      </w:r>
      <w:r>
        <w:t xml:space="preserve"> </w:t>
      </w:r>
      <w:r>
        <w:t xml:space="preserve">Ernst-Ludwig-Straße 41-43, 60488 Frankfurt am Main, Germany</w:t>
      </w:r>
    </w:p>
    <w:p>
      <w:pPr>
        <w:pStyle w:val="BodyText"/>
      </w:pPr>
      <w:r>
        <w:rPr>
          <w:bCs/>
          <w:b/>
        </w:rPr>
        <w:t xml:space="preserve">VAT ID (USt-IdNr.):</w:t>
      </w:r>
      <w:r>
        <w:t xml:space="preserve"> </w:t>
      </w:r>
      <w:r>
        <w:t xml:space="preserve">DE 294 871 563</w:t>
      </w:r>
    </w:p>
    <w:p>
      <w:pPr>
        <w:pStyle w:val="BodyText"/>
      </w:pPr>
      <w:r>
        <w:rPr>
          <w:bCs/>
          <w:b/>
        </w:rPr>
        <w:t xml:space="preserve">Registration:</w:t>
      </w:r>
      <w:r>
        <w:t xml:space="preserve"> </w:t>
      </w:r>
      <w:r>
        <w:t xml:space="preserve">HRB 45218, Amtsgericht Frankfurt am Main</w:t>
      </w:r>
    </w:p>
    <w:p>
      <w:pPr>
        <w:pStyle w:val="BodyText"/>
      </w:pPr>
      <w:r>
        <w:rPr>
          <w:bCs/>
          <w:b/>
        </w:rPr>
        <w:t xml:space="preserve">Contact:</w:t>
      </w:r>
      <w:r>
        <w:t xml:space="preserve"> </w:t>
      </w:r>
      <w:r>
        <w:t xml:space="preserve">Dr. Heinrich Voss, Head of Procurement</w:t>
      </w:r>
    </w:p>
    <w:p>
      <w:pPr>
        <w:pStyle w:val="BodyText"/>
      </w:pPr>
      <w:r>
        <w:rPr>
          <w:bCs/>
          <w:b/>
        </w:rPr>
        <w:t xml:space="preserve">Email:</w:t>
      </w:r>
      <w:r>
        <w:t xml:space="preserve"> </w:t>
      </w:r>
      <w:r>
        <w:t xml:space="preserve">procurement@klinikum-frankfurt-hoechst.de</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med. Anja Kessler, M.R.C.R.</w:t>
      </w:r>
    </w:p>
    <w:p>
      <w:pPr>
        <w:pStyle w:val="BodyText"/>
      </w:pPr>
      <w:r>
        <w:rPr>
          <w:bCs/>
          <w:b/>
        </w:rPr>
        <w:t xml:space="preserve">Role:</w:t>
      </w:r>
      <w:r>
        <w:t xml:space="preserve"> </w:t>
      </w:r>
      <w:r>
        <w:t xml:space="preserve">Senior Radiologist – Diagnostic Imaging Specialist</w:t>
      </w:r>
    </w:p>
    <w:p>
      <w:pPr>
        <w:pStyle w:val="BodyText"/>
      </w:pPr>
      <w:r>
        <w:rPr>
          <w:bCs/>
          <w:b/>
        </w:rPr>
        <w:t xml:space="preserve">Address:</w:t>
      </w:r>
      <w:r>
        <w:t xml:space="preserve"> </w:t>
      </w:r>
      <w:r>
        <w:t xml:space="preserve">Bockenheimer Landstraße 112, 60323 Frankfurt am Main, Germany</w:t>
      </w:r>
    </w:p>
    <w:p>
      <w:pPr>
        <w:pStyle w:val="BodyText"/>
      </w:pPr>
      <w:r>
        <w:rPr>
          <w:bCs/>
          <w:b/>
        </w:rPr>
        <w:t xml:space="preserve">VAT ID (USt-IdNr.):</w:t>
      </w:r>
      <w:r>
        <w:t xml:space="preserve"> </w:t>
      </w:r>
      <w:r>
        <w:t xml:space="preserve">DE 312 456 789</w:t>
      </w:r>
    </w:p>
    <w:p>
      <w:pPr>
        <w:pStyle w:val="BodyText"/>
      </w:pPr>
      <w:r>
        <w:rPr>
          <w:bCs/>
          <w:b/>
        </w:rPr>
        <w:t xml:space="preserve">License:</w:t>
      </w:r>
      <w:r>
        <w:t xml:space="preserve"> </w:t>
      </w:r>
      <w:r>
        <w:t xml:space="preserve">Approbation No. FRK-2019-00834, Hessisches Ministerium für Soziales und Integration</w:t>
      </w:r>
    </w:p>
    <w:p>
      <w:pPr>
        <w:pStyle w:val="BodyText"/>
      </w:pPr>
      <w:r>
        <w:rPr>
          <w:bCs/>
          <w:b/>
        </w:rPr>
        <w:t xml:space="preserve">Contact:</w:t>
      </w:r>
      <w:r>
        <w:t xml:space="preserve"> </w:t>
      </w:r>
      <w:r>
        <w:t xml:space="preserve">Dr. Anja Kessler, Radiology Practice</w:t>
      </w:r>
    </w:p>
    <w:p>
      <w:pPr>
        <w:pStyle w:val="BodyText"/>
      </w:pPr>
      <w:r>
        <w:rPr>
          <w:bCs/>
          <w:b/>
        </w:rPr>
        <w:t xml:space="preserve">Email:</w:t>
      </w:r>
      <w:r>
        <w:t xml:space="preserve"> </w:t>
      </w:r>
      <w:r>
        <w:t xml:space="preserve">a.kessler@radiologie-frankfurt.de</w:t>
      </w:r>
    </w:p>
    <w:bookmarkEnd w:id="22"/>
    <w:p>
      <w:pPr>
        <w:pStyle w:val="BodyText"/>
      </w:pPr>
      <w:r>
        <w:t xml:space="preserve">1.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Service Commencement</w:t>
            </w:r>
          </w:p>
        </w:tc>
        <w:tc>
          <w:tcPr/>
          <w:p>
            <w:pPr>
              <w:pStyle w:val="Compact"/>
              <w:jc w:val="left"/>
            </w:pPr>
            <w:r>
              <w:t xml:space="preserve">01 September 2025</w:t>
            </w:r>
          </w:p>
        </w:tc>
      </w:tr>
      <w:tr>
        <w:tc>
          <w:tcPr/>
          <w:p>
            <w:pPr>
              <w:pStyle w:val="Compact"/>
              <w:jc w:val="left"/>
            </w:pPr>
            <w:r>
              <w:t xml:space="preserve">Contract Duration</w:t>
            </w:r>
          </w:p>
        </w:tc>
        <w:tc>
          <w:tcPr/>
          <w:p>
            <w:pPr>
              <w:pStyle w:val="Compact"/>
              <w:jc w:val="left"/>
            </w:pPr>
            <w:r>
              <w:t xml:space="preserve">12 months (renewable by mutual written agreement)</w:t>
            </w:r>
          </w:p>
        </w:tc>
      </w:tr>
      <w:tr>
        <w:tc>
          <w:tcPr/>
          <w:p>
            <w:pPr>
              <w:pStyle w:val="Compact"/>
              <w:jc w:val="left"/>
            </w:pPr>
            <w:r>
              <w:t xml:space="preserve">Place of Performance</w:t>
            </w:r>
          </w:p>
        </w:tc>
        <w:tc>
          <w:tcPr/>
          <w:p>
            <w:pPr>
              <w:pStyle w:val="Compact"/>
              <w:jc w:val="left"/>
            </w:pPr>
            <w:r>
              <w:t xml:space="preserve">Radiology Department, Klinikum Frankfurt-Höchst, Frankfurt am Main, Germany</w:t>
            </w:r>
          </w:p>
        </w:tc>
      </w:tr>
      <w:tr>
        <w:tc>
          <w:tcPr/>
          <w:p>
            <w:pPr>
              <w:pStyle w:val="Compact"/>
              <w:jc w:val="left"/>
            </w:pPr>
            <w:r>
              <w:t xml:space="preserve">Payment Terms</w:t>
            </w:r>
          </w:p>
        </w:tc>
        <w:tc>
          <w:tcPr/>
          <w:p>
            <w:pPr>
              <w:pStyle w:val="Compact"/>
              <w:jc w:val="left"/>
            </w:pPr>
            <w:r>
              <w:t xml:space="preserve">Net 30 days from invoice date, wire transfer to designated bank account</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Governing Law</w:t>
            </w:r>
          </w:p>
        </w:tc>
        <w:tc>
          <w:tcPr/>
          <w:p>
            <w:pPr>
              <w:pStyle w:val="Compact"/>
              <w:jc w:val="left"/>
            </w:pPr>
            <w:r>
              <w:t xml:space="preserve">German Civil Code (BGB) and German Commercial Code (HGB), jurisdiction Frankfurt am Main</w:t>
            </w:r>
          </w:p>
        </w:tc>
      </w:tr>
    </w:tbl>
    <w:p>
      <w:pPr>
        <w:pStyle w:val="BodyText"/>
      </w:pPr>
      <w:r>
        <w:t xml:space="preserve">2. DESCRIPTION OF SERVICES – RADIOLIST PROFESSIONAL ENGAGEMENT</w:t>
      </w:r>
    </w:p>
    <w:p>
      <w:pPr>
        <w:pStyle w:val="BodyText"/>
      </w:pPr>
      <w:r>
        <w:t xml:space="preserve">This</w:t>
      </w:r>
      <w:r>
        <w:t xml:space="preserve"> </w:t>
      </w:r>
      <w:r>
        <w:rPr>
          <w:bCs/>
          <w:b/>
        </w:rPr>
        <w:t xml:space="preserve">Purchase Order</w:t>
      </w:r>
      <w:r>
        <w:t xml:space="preserve"> </w:t>
      </w:r>
      <w:r>
        <w:t xml:space="preserve">is issued by Klinikum Frankfurt-Höchst GmbH to formally procure the professional services of a qualified</w:t>
      </w:r>
      <w:r>
        <w:t xml:space="preserve"> </w:t>
      </w:r>
      <w:r>
        <w:rPr>
          <w:bCs/>
          <w:b/>
        </w:rPr>
        <w:t xml:space="preserve">Radiologist</w:t>
      </w:r>
      <w:r>
        <w:t xml:space="preserve"> </w:t>
      </w:r>
      <w:r>
        <w:t xml:space="preserve">for the Diagnostic Imaging and Interventional Radiology departments located in</w:t>
      </w:r>
      <w:r>
        <w:t xml:space="preserve"> </w:t>
      </w:r>
      <w:r>
        <w:rPr>
          <w:bCs/>
          <w:b/>
        </w:rPr>
        <w:t xml:space="preserve">Germany Frankfurt</w:t>
      </w:r>
      <w:r>
        <w:t xml:space="preserve">. The engagement of Dr. med. Anja Kessler as a Senior Radiologist is necessitated by the expansion of our CT, MRI, and interventional radiology services to meet the growing diagnostic demand in the Frankfurt metropolitan region and the broader Hesse (Hessen) federal state.</w:t>
      </w:r>
    </w:p>
    <w:p>
      <w:pPr>
        <w:pStyle w:val="BodyText"/>
      </w:pPr>
      <w:r>
        <w:t xml:space="preserve">The Radiologist shall provide comprehensive diagnostic imaging interpretation services, including but not limited to: computed tomography (CT) reading, magnetic resonance imaging (MRI) interpretation, digital radiography assessment, ultrasound diagnostics, and interventional radiology procedures. All services shall be rendered in accordance with the professional standards established by the German Medical Association (Bundesärztekammer) and the specific radiology guidelines issued by the German Society of Radiology (Deutsche Gesellschaft für Radiologie, DGR).</w:t>
      </w:r>
    </w:p>
    <w:p>
      <w:pPr>
        <w:pStyle w:val="BodyText"/>
      </w:pPr>
      <w:r>
        <w:t xml:space="preserve">3.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(EUR)</w:t>
            </w:r>
          </w:p>
        </w:tc>
        <w:tc>
          <w:tcPr/>
          <w:p>
            <w:pPr>
              <w:pStyle w:val="Compact"/>
              <w:jc w:val="left"/>
            </w:pPr>
            <w:r>
              <w:t xml:space="preserve">Monthly Amount (EUR)</w:t>
            </w:r>
          </w:p>
        </w:tc>
      </w:tr>
      <w:tr>
        <w:tc>
          <w:tcPr/>
          <w:p>
            <w:pPr>
              <w:pStyle w:val="Compact"/>
              <w:jc w:val="left"/>
            </w:pPr>
            <w:r>
              <w:t xml:space="preserve">01</w:t>
            </w:r>
          </w:p>
        </w:tc>
        <w:tc>
          <w:tcPr/>
          <w:p>
            <w:pPr>
              <w:pStyle w:val="Compact"/>
              <w:jc w:val="left"/>
            </w:pPr>
            <w:r>
              <w:t xml:space="preserve">Senior Radiologist – Diagnostic Imaging Interpretation (CT, MRI, X-Ray, Ultrasound)</w:t>
            </w:r>
          </w:p>
        </w:tc>
        <w:tc>
          <w:tcPr/>
          <w:p>
            <w:pPr>
              <w:pStyle w:val="Compact"/>
              <w:jc w:val="left"/>
            </w:pPr>
            <w:r>
              <w:t xml:space="preserve">Monthly (40 hrs/week)</w:t>
            </w:r>
          </w:p>
        </w:tc>
        <w:tc>
          <w:tcPr/>
          <w:p>
            <w:pPr>
              <w:pStyle w:val="Compact"/>
              <w:jc w:val="left"/>
            </w:pPr>
            <w:r>
              <w:t xml:space="preserve">—</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Interventional Radiology Procedures (catheterization, biopsies, embolizations)</w:t>
            </w:r>
          </w:p>
        </w:tc>
        <w:tc>
          <w:tcPr/>
          <w:p>
            <w:pPr>
              <w:pStyle w:val="Compact"/>
              <w:jc w:val="left"/>
            </w:pPr>
            <w:r>
              <w:t xml:space="preserve">As needed (up to 20 procedures/month)</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03</w:t>
            </w:r>
          </w:p>
        </w:tc>
        <w:tc>
          <w:tcPr/>
          <w:p>
            <w:pPr>
              <w:pStyle w:val="Compact"/>
              <w:jc w:val="left"/>
            </w:pPr>
            <w:r>
              <w:t xml:space="preserve">On-Call / Emergency Radiology Coverage (weekends and public holidays)</w:t>
            </w:r>
          </w:p>
        </w:tc>
        <w:tc>
          <w:tcPr/>
          <w:p>
            <w:pPr>
              <w:pStyle w:val="Compact"/>
              <w:jc w:val="left"/>
            </w:pPr>
            <w:r>
              <w:t xml:space="preserve">Monthly (8 shifts)</w:t>
            </w:r>
          </w:p>
        </w:tc>
        <w:tc>
          <w:tcPr/>
          <w:p>
            <w:pPr>
              <w:pStyle w:val="Compact"/>
              <w:jc w:val="left"/>
            </w:pPr>
            <w:r>
              <w:t xml:space="preserve">320.00</w:t>
            </w:r>
          </w:p>
        </w:tc>
        <w:tc>
          <w:tcPr/>
          <w:p>
            <w:pPr>
              <w:pStyle w:val="Compact"/>
              <w:jc w:val="left"/>
            </w:pPr>
            <w:r>
              <w:t xml:space="preserve">2,560.00</w:t>
            </w:r>
          </w:p>
        </w:tc>
      </w:tr>
      <w:tr>
        <w:tc>
          <w:tcPr/>
          <w:p>
            <w:pPr>
              <w:pStyle w:val="Compact"/>
              <w:jc w:val="left"/>
            </w:pPr>
            <w:r>
              <w:t xml:space="preserve">04</w:t>
            </w:r>
          </w:p>
        </w:tc>
        <w:tc>
          <w:tcPr/>
          <w:p>
            <w:pPr>
              <w:pStyle w:val="Compact"/>
              <w:jc w:val="left"/>
            </w:pPr>
            <w:r>
              <w:t xml:space="preserve">Multidisciplinary Tumor Board Participation and Consultation</w:t>
            </w:r>
          </w:p>
        </w:tc>
        <w:tc>
          <w:tcPr/>
          <w:p>
            <w:pPr>
              <w:pStyle w:val="Compact"/>
              <w:jc w:val="left"/>
            </w:pPr>
            <w:r>
              <w:t xml:space="preserve">Monthly (4 sessions)</w:t>
            </w:r>
          </w:p>
        </w:tc>
        <w:tc>
          <w:tcPr/>
          <w:p>
            <w:pPr>
              <w:pStyle w:val="Compact"/>
              <w:jc w:val="left"/>
            </w:pPr>
            <w:r>
              <w:t xml:space="preserve">275.00</w:t>
            </w:r>
          </w:p>
        </w:tc>
        <w:tc>
          <w:tcPr/>
          <w:p>
            <w:pPr>
              <w:pStyle w:val="Compact"/>
              <w:jc w:val="left"/>
            </w:pPr>
            <w:r>
              <w:t xml:space="preserve">1,100.00</w:t>
            </w:r>
          </w:p>
        </w:tc>
      </w:tr>
      <w:tr>
        <w:tc>
          <w:tcPr/>
          <w:p>
            <w:pPr>
              <w:pStyle w:val="Compact"/>
              <w:jc w:val="left"/>
            </w:pPr>
            <w:r>
              <w:t xml:space="preserve">05</w:t>
            </w:r>
          </w:p>
        </w:tc>
        <w:tc>
          <w:tcPr/>
          <w:p>
            <w:pPr>
              <w:pStyle w:val="Compact"/>
              <w:jc w:val="left"/>
            </w:pPr>
            <w:r>
              <w:t xml:space="preserve">Quality Assurance Audits and PACS System Oversight</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850.00</w:t>
            </w:r>
          </w:p>
        </w:tc>
      </w:tr>
      <w:tr>
        <w:tc>
          <w:tcPr/>
          <w:p>
            <w:pPr>
              <w:pStyle w:val="Compact"/>
              <w:jc w:val="left"/>
            </w:pPr>
            <w:r>
              <w:t xml:space="preserve">06</w:t>
            </w:r>
          </w:p>
        </w:tc>
        <w:tc>
          <w:tcPr/>
          <w:p>
            <w:pPr>
              <w:pStyle w:val="Compact"/>
              <w:jc w:val="left"/>
            </w:pPr>
            <w:r>
              <w:t xml:space="preserve">Continuing Medical Education and Professional Development Allowance</w:t>
            </w:r>
          </w:p>
        </w:tc>
        <w:tc>
          <w:tcPr/>
          <w:p>
            <w:pPr>
              <w:pStyle w:val="Compact"/>
              <w:jc w:val="left"/>
            </w:pPr>
            <w:r>
              <w:t xml:space="preserve">Annual</w:t>
            </w:r>
          </w:p>
        </w:tc>
        <w:tc>
          <w:tcPr/>
          <w:p>
            <w:pPr>
              <w:pStyle w:val="Compact"/>
              <w:jc w:val="left"/>
            </w:pPr>
            <w:r>
              <w:t xml:space="preserve">—</w:t>
            </w:r>
          </w:p>
        </w:tc>
        <w:tc>
          <w:tcPr/>
          <w:p>
            <w:pPr>
              <w:pStyle w:val="Compact"/>
              <w:jc w:val="left"/>
            </w:pPr>
            <w:r>
              <w:t xml:space="preserve">666.67</w:t>
            </w:r>
          </w:p>
        </w:tc>
      </w:tr>
      <w:tr>
        <w:tc>
          <w:tcPr>
            <w:gridSpan w:val="4"/>
          </w:tcPr>
          <w:p>
            <w:pPr>
              <w:pStyle w:val="Compact"/>
              <w:jc w:val="left"/>
            </w:pPr>
            <w:r>
              <w:t xml:space="preserve">Monthly Subtotal (EUR)</w:t>
            </w:r>
          </w:p>
        </w:tc>
        <w:tc>
          <w:tcPr/>
          <w:p>
            <w:pPr>
              <w:pStyle w:val="Compact"/>
              <w:jc w:val="left"/>
            </w:pPr>
            <w:r>
              <w:t xml:space="preserve">26,676.67</w:t>
            </w:r>
          </w:p>
        </w:tc>
      </w:tr>
      <w:tr>
        <w:tc>
          <w:tcPr>
            <w:gridSpan w:val="4"/>
          </w:tcPr>
          <w:p>
            <w:pPr>
              <w:pStyle w:val="Compact"/>
              <w:jc w:val="left"/>
            </w:pPr>
            <w:r>
              <w:t xml:space="preserve">Annual Total (12 months, EUR)</w:t>
            </w:r>
          </w:p>
        </w:tc>
        <w:tc>
          <w:tcPr/>
          <w:p>
            <w:pPr>
              <w:pStyle w:val="Compact"/>
              <w:jc w:val="left"/>
            </w:pPr>
            <w:r>
              <w:t xml:space="preserve">320,120.04</w:t>
            </w:r>
          </w:p>
        </w:tc>
      </w:tr>
      <w:tr>
        <w:tc>
          <w:tcPr>
            <w:gridSpan w:val="4"/>
          </w:tcPr>
          <w:p>
            <w:pPr>
              <w:pStyle w:val="Compact"/>
              <w:jc w:val="left"/>
            </w:pPr>
            <w:r>
              <w:t xml:space="preserve">VAT (19% – Umsatzsteuer, Germany)</w:t>
            </w:r>
          </w:p>
        </w:tc>
        <w:tc>
          <w:tcPr/>
          <w:p>
            <w:pPr>
              <w:pStyle w:val="Compact"/>
              <w:jc w:val="left"/>
            </w:pPr>
            <w:r>
              <w:t xml:space="preserve">60,822.81</w:t>
            </w:r>
          </w:p>
        </w:tc>
      </w:tr>
      <w:tr>
        <w:tc>
          <w:tcPr>
            <w:gridSpan w:val="4"/>
          </w:tcPr>
          <w:p>
            <w:pPr>
              <w:pStyle w:val="Compact"/>
              <w:jc w:val="left"/>
            </w:pPr>
            <w:r>
              <w:rPr>
                <w:bCs/>
                <w:b/>
              </w:rPr>
              <w:t xml:space="preserve">GRAND TOTAL (EUR)</w:t>
            </w:r>
          </w:p>
        </w:tc>
        <w:tc>
          <w:tcPr/>
          <w:p>
            <w:pPr>
              <w:pStyle w:val="Compact"/>
              <w:jc w:val="left"/>
            </w:pPr>
            <w:r>
              <w:rPr>
                <w:bCs/>
                <w:b/>
              </w:rPr>
              <w:t xml:space="preserve">380,942.85</w:t>
            </w:r>
          </w:p>
        </w:tc>
      </w:tr>
    </w:tbl>
    <w:p>
      <w:pPr>
        <w:pStyle w:val="BodyText"/>
      </w:pPr>
      <w:r>
        <w:t xml:space="preserve">4. TERMS AND CONDITIONS</w:t>
      </w:r>
    </w:p>
    <w:p>
      <w:pPr>
        <w:numPr>
          <w:ilvl w:val="0"/>
          <w:numId w:val="1001"/>
        </w:numPr>
        <w:pStyle w:val="Compact"/>
      </w:pPr>
      <w:r>
        <w:rPr>
          <w:bCs/>
          <w:b/>
        </w:rPr>
        <w:t xml:space="preserve">Professional Qualification:</w:t>
      </w:r>
      <w:r>
        <w:t xml:space="preserve"> </w:t>
      </w:r>
      <w:r>
        <w:t xml:space="preserve">The Radiologist shall maintain an active medical license (Approbation) issued by the competent authority in the State of Hesse, Germany, and shall hold membership in the German Society of Radiology (DGR) and the European Society of Radiology (ESR) throughout the duration of this Purchase Order.</w:t>
      </w:r>
    </w:p>
    <w:p>
      <w:pPr>
        <w:numPr>
          <w:ilvl w:val="0"/>
          <w:numId w:val="1001"/>
        </w:numPr>
        <w:pStyle w:val="Compact"/>
      </w:pPr>
      <w:r>
        <w:rPr>
          <w:bCs/>
          <w:b/>
        </w:rPr>
        <w:t xml:space="preserve">Compliance with German Medical Law:</w:t>
      </w:r>
      <w:r>
        <w:t xml:space="preserve"> </w:t>
      </w:r>
      <w:r>
        <w:t xml:space="preserve">All services rendered by the Radiologist shall comply with the German Medical Profession Act (Berufsordnung für Ärzte), the Patient Rights Act (Patientenrechtegesetz), and all applicable data protection regulations under the General Data Protection Regulation (GDPR) and the German Federal Data Protection Act (BDSG).</w:t>
      </w:r>
    </w:p>
    <w:p>
      <w:pPr>
        <w:numPr>
          <w:ilvl w:val="0"/>
          <w:numId w:val="1001"/>
        </w:numPr>
        <w:pStyle w:val="Compact"/>
      </w:pPr>
      <w:r>
        <w:rPr>
          <w:bCs/>
          <w:b/>
        </w:rPr>
        <w:t xml:space="preserve">Place of Performance:</w:t>
      </w:r>
      <w:r>
        <w:t xml:space="preserve"> </w:t>
      </w:r>
      <w:r>
        <w:t xml:space="preserve">All services under this Purchase Order shall be performed at the premises of Klinikum Frankfurt-Höchst, located in Frankfurt am Main, Germany, unless otherwise agreed in writing for tele-radiology consultations.</w:t>
      </w:r>
    </w:p>
    <w:p>
      <w:pPr>
        <w:numPr>
          <w:ilvl w:val="0"/>
          <w:numId w:val="1001"/>
        </w:numPr>
        <w:pStyle w:val="Compact"/>
      </w:pPr>
      <w:r>
        <w:rPr>
          <w:bCs/>
          <w:b/>
        </w:rPr>
        <w:t xml:space="preserve">Confidentiality:</w:t>
      </w:r>
      <w:r>
        <w:t xml:space="preserve"> </w:t>
      </w:r>
      <w:r>
        <w:t xml:space="preserve">The Radiologist shall maintain strict confidentiality regarding all patient data, medical records, and institutional information in accordance with German medical confidentiality law (Arztgeheimnis, § 203 StGB) and GDPR provisions applicable in Germany.</w:t>
      </w:r>
    </w:p>
    <w:p>
      <w:pPr>
        <w:numPr>
          <w:ilvl w:val="0"/>
          <w:numId w:val="1001"/>
        </w:numPr>
        <w:pStyle w:val="Compact"/>
      </w:pPr>
      <w:r>
        <w:rPr>
          <w:bCs/>
          <w:b/>
        </w:rPr>
        <w:t xml:space="preserve">Liability and Insurance:</w:t>
      </w:r>
      <w:r>
        <w:t xml:space="preserve"> </w:t>
      </w:r>
      <w:r>
        <w:t xml:space="preserve">The Radiologist shall maintain professional medical malpractice insurance (Berufshaftpflichtversicherung) with a minimum coverage of EUR 5,000,000 per claim, issued by a licensed insurer operating in Germany.</w:t>
      </w:r>
    </w:p>
    <w:p>
      <w:pPr>
        <w:numPr>
          <w:ilvl w:val="0"/>
          <w:numId w:val="1001"/>
        </w:numPr>
        <w:pStyle w:val="Compact"/>
      </w:pPr>
      <w:r>
        <w:rPr>
          <w:bCs/>
          <w:b/>
        </w:rPr>
        <w:t xml:space="preserve">Termination:</w:t>
      </w:r>
      <w:r>
        <w:t xml:space="preserve"> </w:t>
      </w:r>
      <w:r>
        <w:t xml:space="preserve">Either party may terminate this Purchase Order with a written notice period of 90 days, in accordance with § 621 BGB. In cases of gross professional misconduct, immediate termination is permitted without notice.</w:t>
      </w:r>
    </w:p>
    <w:p>
      <w:pPr>
        <w:numPr>
          <w:ilvl w:val="0"/>
          <w:numId w:val="1001"/>
        </w:numPr>
        <w:pStyle w:val="Compact"/>
      </w:pPr>
      <w:r>
        <w:rPr>
          <w:bCs/>
          <w:b/>
        </w:rPr>
        <w:t xml:space="preserve">Dispute Resolution:</w:t>
      </w:r>
      <w:r>
        <w:t xml:space="preserve"> </w:t>
      </w:r>
      <w:r>
        <w:t xml:space="preserve">Any disputes arising from this Purchase Order shall be resolved under the exclusive jurisdiction of the competent courts in Frankfurt am Main, Germany. The parties agree to attempt mediation before initiating formal litigation.</w:t>
      </w:r>
    </w:p>
    <w:p>
      <w:pPr>
        <w:numPr>
          <w:ilvl w:val="0"/>
          <w:numId w:val="1001"/>
        </w:numPr>
        <w:pStyle w:val="Compact"/>
      </w:pPr>
      <w:r>
        <w:rPr>
          <w:bCs/>
          <w:b/>
        </w:rPr>
        <w:t xml:space="preserve">Invoice Requirements:</w:t>
      </w:r>
      <w:r>
        <w:t xml:space="preserve"> </w:t>
      </w:r>
      <w:r>
        <w:t xml:space="preserve">Invoices shall be submitted monthly by the 5th business day and must include the VAT identification number, a reference to this Purchase Order number (FRK-RAD-2025-00472), and a detailed breakdown of services rendered.</w:t>
      </w:r>
    </w:p>
    <w:p>
      <w:pPr>
        <w:pStyle w:val="FirstParagraph"/>
      </w:pPr>
      <w:r>
        <w:t xml:space="preserve">5. AUTHORIZATION AND SIGNATURES</w:t>
      </w:r>
    </w:p>
    <w:p>
      <w:pPr>
        <w:pStyle w:val="BodyText"/>
      </w:pPr>
      <w:r>
        <w:t xml:space="preserve">This Purchase Order is valid upon signature by both parties. The undersigned hereby confirm that the terms outlined in this document for the engagement of the Radiologist at the Frankfurt facility are agreed upon and binding.</w:t>
      </w:r>
    </w:p>
    <w:p>
      <w:pPr>
        <w:pStyle w:val="BodyText"/>
      </w:pPr>
      <w:r>
        <w:rPr>
          <w:bCs/>
          <w:b/>
        </w:rPr>
        <w:t xml:space="preserve">For Klinikum Frankfurt-Höchst GmbH (Buyer)</w:t>
      </w:r>
      <w:r>
        <w:br/>
      </w:r>
      <w:r>
        <w:t xml:space="preserve">Dr. Heinrich Voss</w:t>
      </w:r>
      <w:r>
        <w:br/>
      </w:r>
      <w:r>
        <w:t xml:space="preserve">Head of Procurement &amp; Medical Services</w:t>
      </w:r>
      <w:r>
        <w:br/>
      </w:r>
      <w:r>
        <w:t xml:space="preserve">Date: _______________</w:t>
      </w:r>
    </w:p>
    <w:p>
      <w:pPr>
        <w:pStyle w:val="BodyText"/>
      </w:pPr>
      <w:r>
        <w:rPr>
          <w:bCs/>
          <w:b/>
        </w:rPr>
        <w:t xml:space="preserve">For Dr. med. Anja Kessler (Radiologist / Seller)</w:t>
      </w:r>
      <w:r>
        <w:br/>
      </w:r>
      <w:r>
        <w:t xml:space="preserve">Dr. med. Anja Kessler, M.R.C.R.</w:t>
      </w:r>
      <w:r>
        <w:br/>
      </w:r>
      <w:r>
        <w:t xml:space="preserve">Senior Radiologist</w:t>
      </w:r>
      <w:r>
        <w:br/>
      </w:r>
      <w:r>
        <w:t xml:space="preserve">Date: _______________</w:t>
      </w:r>
    </w:p>
    <w:p>
      <w:pPr>
        <w:pStyle w:val="BodyText"/>
      </w:pPr>
      <w:r>
        <w:t xml:space="preserve">Purchase Order FRK-RAD-2025-00472 | Klinikum Frankfurt-Höchst GmbH | Frankfurt am Main, Germany</w:t>
      </w:r>
    </w:p>
    <w:p>
      <w:pPr>
        <w:pStyle w:val="BodyText"/>
      </w:pPr>
      <w:r>
        <w:t xml:space="preserve">This document is governed by the laws of the Federal Republic of Germany. All references to "Germany Frankfurt" denote the city of Frankfurt am Main, Hesse, Germany, as the primary place of performance and jurisdiction.</w:t>
      </w:r>
    </w:p>
    <w:p>
      <w:pPr>
        <w:pStyle w:val="BodyText"/>
      </w:pPr>
      <w:r>
        <w:t xml:space="preserve">Document generated in accordance with German commercial procurement standards (Vergaberecht) and internal hospital procurement policies.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Frankfurt, Germany</dc:title>
  <dc:creator/>
  <dc:language>en</dc:language>
  <cp:keywords/>
  <dcterms:created xsi:type="dcterms:W3CDTF">2026-10-10T04:06:22Z</dcterms:created>
  <dcterms:modified xsi:type="dcterms:W3CDTF">2026-10-10T04:06:22Z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