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Radiologist Engagement – Kenya Nairobi</w:t>
      </w:r>
    </w:p>
    <w:p>
      <w:pPr>
        <w:pStyle w:val="BodyText"/>
      </w:pPr>
      <w:r>
        <w:t xml:space="preserve">PO No: KEN-NBO-RAD-2025-0047</w:t>
      </w:r>
    </w:p>
    <w:bookmarkEnd w:id="20"/>
    <w:p>
      <w:pPr>
        <w:pStyle w:val="BodyText"/>
      </w:pPr>
      <w:r>
        <w:t xml:space="preserve">Date of Issue: 15 June 2025</w:t>
      </w:r>
    </w:p>
    <w:p>
      <w:pPr>
        <w:pStyle w:val="BodyText"/>
      </w:pPr>
      <w:r>
        <w:t xml:space="preserve">Delivery/Commencement Date: 01 July 2025</w:t>
      </w:r>
    </w:p>
    <w:p>
      <w:pPr>
        <w:pStyle w:val="BodyText"/>
      </w:pPr>
      <w:r>
        <w:t xml:space="preserve">Expiry Date of this Purchase Order: 31 December 2025</w:t>
      </w:r>
    </w:p>
    <w:bookmarkStart w:id="21" w:name="purchaser-buyer"/>
    <w:p>
      <w:pPr>
        <w:pStyle w:val="Heading3"/>
      </w:pPr>
      <w:r>
        <w:t xml:space="preserve">PURCHASER (Buyer)</w:t>
      </w:r>
    </w:p>
    <w:p>
      <w:pPr>
        <w:pStyle w:val="FirstParagraph"/>
      </w:pPr>
      <w:r>
        <w:rPr>
          <w:bCs/>
          <w:b/>
        </w:rPr>
        <w:t xml:space="preserve">Organization:</w:t>
      </w:r>
      <w:r>
        <w:t xml:space="preserve"> </w:t>
      </w:r>
      <w:r>
        <w:t xml:space="preserve">Nairobi City Diagnostic Imaging Centre</w:t>
      </w:r>
    </w:p>
    <w:p>
      <w:pPr>
        <w:pStyle w:val="BodyText"/>
      </w:pPr>
      <w:r>
        <w:rPr>
          <w:bCs/>
          <w:b/>
        </w:rPr>
        <w:t xml:space="preserve">Address:</w:t>
      </w:r>
      <w:r>
        <w:t xml:space="preserve"> </w:t>
      </w:r>
      <w:r>
        <w:t xml:space="preserve">4th Floor, Kenyatta Avenue, Westlands, Kenya Nairobi</w:t>
      </w:r>
    </w:p>
    <w:p>
      <w:pPr>
        <w:pStyle w:val="BodyText"/>
      </w:pPr>
      <w:r>
        <w:rPr>
          <w:bCs/>
          <w:b/>
        </w:rPr>
        <w:t xml:space="preserve">Registration No:</w:t>
      </w:r>
      <w:r>
        <w:t xml:space="preserve"> </w:t>
      </w:r>
      <w:r>
        <w:t xml:space="preserve">KRA/PIN: 00123456789</w:t>
      </w:r>
    </w:p>
    <w:p>
      <w:pPr>
        <w:pStyle w:val="BodyText"/>
      </w:pPr>
      <w:r>
        <w:rPr>
          <w:bCs/>
          <w:b/>
        </w:rPr>
        <w:t xml:space="preserve">Contact Person:</w:t>
      </w:r>
      <w:r>
        <w:t xml:space="preserve"> </w:t>
      </w:r>
      <w:r>
        <w:t xml:space="preserve">Dr. Amina Wanjiku, Chief Medical Officer</w:t>
      </w:r>
    </w:p>
    <w:p>
      <w:pPr>
        <w:pStyle w:val="BodyText"/>
      </w:pPr>
      <w:r>
        <w:rPr>
          <w:bCs/>
          <w:b/>
        </w:rPr>
        <w:t xml:space="preserve">Email:</w:t>
      </w:r>
      <w:r>
        <w:t xml:space="preserve"> </w:t>
      </w:r>
      <w:r>
        <w:t xml:space="preserve">procurement@ncdic-kenya.co.ke</w:t>
      </w:r>
    </w:p>
    <w:p>
      <w:pPr>
        <w:pStyle w:val="BodyText"/>
      </w:pPr>
      <w:r>
        <w:rPr>
          <w:bCs/>
          <w:b/>
        </w:rPr>
        <w:t xml:space="preserve">Telephone:</w:t>
      </w:r>
      <w:r>
        <w:t xml:space="preserve"> </w:t>
      </w:r>
      <w:r>
        <w:t xml:space="preserve">+254-700-123-456</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James Mwangi, Consultant Radiologist</w:t>
      </w:r>
    </w:p>
    <w:p>
      <w:pPr>
        <w:pStyle w:val="BodyText"/>
      </w:pPr>
      <w:r>
        <w:rPr>
          <w:bCs/>
          <w:b/>
        </w:rPr>
        <w:t xml:space="preserve">Address:</w:t>
      </w:r>
      <w:r>
        <w:t xml:space="preserve"> </w:t>
      </w:r>
      <w:r>
        <w:t xml:space="preserve">12 Riverside Drive, Kilimani, Kenya Nairobi</w:t>
      </w:r>
    </w:p>
    <w:p>
      <w:pPr>
        <w:pStyle w:val="BodyText"/>
      </w:pPr>
      <w:r>
        <w:rPr>
          <w:bCs/>
          <w:b/>
        </w:rPr>
        <w:t xml:space="preserve">Professional License No:</w:t>
      </w:r>
      <w:r>
        <w:t xml:space="preserve"> </w:t>
      </w:r>
      <w:r>
        <w:t xml:space="preserve">KMPDC/2019/04521</w:t>
      </w:r>
    </w:p>
    <w:p>
      <w:pPr>
        <w:pStyle w:val="BodyText"/>
      </w:pPr>
      <w:r>
        <w:rPr>
          <w:bCs/>
          <w:b/>
        </w:rPr>
        <w:t xml:space="preserve">KRA/PIN:</w:t>
      </w:r>
      <w:r>
        <w:t xml:space="preserve"> </w:t>
      </w:r>
      <w:r>
        <w:t xml:space="preserve">00987654321</w:t>
      </w:r>
    </w:p>
    <w:p>
      <w:pPr>
        <w:pStyle w:val="BodyText"/>
      </w:pPr>
      <w:r>
        <w:rPr>
          <w:bCs/>
          <w:b/>
        </w:rPr>
        <w:t xml:space="preserve">Email:</w:t>
      </w:r>
      <w:r>
        <w:t xml:space="preserve"> </w:t>
      </w:r>
      <w:r>
        <w:t xml:space="preserve">dr.jmwangi.radiology@gmail.com</w:t>
      </w:r>
    </w:p>
    <w:p>
      <w:pPr>
        <w:pStyle w:val="BodyText"/>
      </w:pPr>
      <w:r>
        <w:rPr>
          <w:bCs/>
          <w:b/>
        </w:rPr>
        <w:t xml:space="preserve">Telephone:</w:t>
      </w:r>
      <w:r>
        <w:t xml:space="preserve"> </w:t>
      </w:r>
      <w:r>
        <w:t xml:space="preserve">+254-722-987-654</w:t>
      </w:r>
    </w:p>
    <w:bookmarkEnd w:id="22"/>
    <w:p>
      <w:pPr>
        <w:pStyle w:val="BodyText"/>
      </w:pPr>
      <w:r>
        <w:t xml:space="preserve">1. DESCRIPTION OF SERVICES – RADIOLIST ENGAGEMENT</w:t>
      </w:r>
    </w:p>
    <w:p>
      <w:pPr>
        <w:pStyle w:val="BodyText"/>
      </w:pPr>
      <w:r>
        <w:t xml:space="preserve">This Purchase Order is issued by Nairobi City Diagnostic Imaging Centre, a registered medical facility operating in Kenya Nairobi, for the professional engagement of a qualified Radiologist to provide comprehensive diagnostic imaging interpretation services. The Radiologist engaged under this Purchase Order shall be responsible for the interpretation of all radiological examinations conducted at the facility, including but not limited to X-ray, Computed Tomography (CT), Magnetic Resonance Imaging (MRI), Ultrasound, and Fluoroscopy studies. The Radiologist shall operate in full compliance with the Kenya Medical Practitioners and Dentists Council (KMPDC) regulations and the National Council for Radiation Protection and Research (NCRPR) guidelines applicable in Kenya Nairobi.</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Consultant Radiologist – Full-time diagnostic interpretation services (X-ray, CT, MRI, Ultrasound, Fluoroscopy) at the Kenya Nairobi facility</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Emergency Radiologist on-call coverage (24/7 availability for urgent imaging interpretation in Kenya Nairobi)</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Interdepartmental consultations and multidisciplinary team meetings (minimum 4 per month)</w:t>
            </w:r>
          </w:p>
        </w:tc>
        <w:tc>
          <w:tcPr/>
          <w:p>
            <w:pPr>
              <w:pStyle w:val="Compact"/>
              <w:jc w:val="left"/>
            </w:pPr>
            <w:r>
              <w:t xml:space="preserve">48 sessions</w:t>
            </w:r>
          </w:p>
        </w:tc>
        <w:tc>
          <w:tcPr/>
          <w:p>
            <w:pPr>
              <w:pStyle w:val="Compact"/>
              <w:jc w:val="left"/>
            </w:pPr>
            <w:r>
              <w:t xml:space="preserve">5,000.00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Quality assurance audits and peer review of radiological reports (quarterly)</w:t>
            </w:r>
          </w:p>
        </w:tc>
        <w:tc>
          <w:tcPr/>
          <w:p>
            <w:pPr>
              <w:pStyle w:val="Compact"/>
              <w:jc w:val="left"/>
            </w:pPr>
            <w:r>
              <w:t xml:space="preserve">4 quarters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Training and mentorship of junior radiology staff and radiographers at the Kenya Nairobi centre</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Annual professional development and continuing medical education (CME) allowance</w:t>
            </w:r>
          </w:p>
        </w:tc>
        <w:tc>
          <w:tcPr/>
          <w:p>
            <w:pPr>
              <w:pStyle w:val="Compact"/>
              <w:jc w:val="left"/>
            </w:pPr>
            <w:r>
              <w:t xml:space="preserve">1 year</w:t>
            </w:r>
          </w:p>
        </w:tc>
        <w:tc>
          <w:tcPr/>
          <w:p>
            <w:pPr>
              <w:pStyle w:val="Compact"/>
              <w:jc w:val="left"/>
            </w:pPr>
            <w:r>
              <w:t xml:space="preserve">80,000.00</w:t>
            </w:r>
          </w:p>
        </w:tc>
        <w:tc>
          <w:tcPr/>
          <w:p>
            <w:pPr>
              <w:pStyle w:val="Compact"/>
              <w:jc w:val="left"/>
            </w:pPr>
            <w:r>
              <w:t xml:space="preserve">80,000.00</w:t>
            </w:r>
          </w:p>
        </w:tc>
      </w:tr>
      <w:tr>
        <w:tc>
          <w:tcPr>
            <w:gridSpan w:val="4"/>
          </w:tcPr>
          <w:p>
            <w:pPr>
              <w:pStyle w:val="Compact"/>
              <w:jc w:val="left"/>
            </w:pPr>
            <w:r>
              <w:t xml:space="preserve">SUBTOTAL</w:t>
            </w:r>
          </w:p>
        </w:tc>
        <w:tc>
          <w:tcPr/>
          <w:p>
            <w:pPr>
              <w:pStyle w:val="Compact"/>
              <w:jc w:val="left"/>
            </w:pPr>
            <w:r>
              <w:t xml:space="preserve">7,860,000.00</w:t>
            </w:r>
          </w:p>
        </w:tc>
      </w:tr>
      <w:tr>
        <w:tc>
          <w:tcPr>
            <w:gridSpan w:val="4"/>
          </w:tcPr>
          <w:p>
            <w:pPr>
              <w:pStyle w:val="Compact"/>
              <w:jc w:val="left"/>
            </w:pPr>
            <w:r>
              <w:t xml:space="preserve">VAT (16% as per Kenya Revenue Authority regulations)</w:t>
            </w:r>
          </w:p>
        </w:tc>
        <w:tc>
          <w:tcPr/>
          <w:p>
            <w:pPr>
              <w:pStyle w:val="Compact"/>
              <w:jc w:val="left"/>
            </w:pPr>
            <w:r>
              <w:t xml:space="preserve">1,257,600.00</w:t>
            </w:r>
          </w:p>
        </w:tc>
      </w:tr>
      <w:tr>
        <w:tc>
          <w:tcPr>
            <w:gridSpan w:val="4"/>
          </w:tcPr>
          <w:p>
            <w:pPr>
              <w:pStyle w:val="Compact"/>
              <w:jc w:val="left"/>
            </w:pPr>
            <w:r>
              <w:t xml:space="preserve">GRAND TOTAL (KES)</w:t>
            </w:r>
          </w:p>
        </w:tc>
        <w:tc>
          <w:tcPr/>
          <w:p>
            <w:pPr>
              <w:pStyle w:val="Compact"/>
              <w:jc w:val="left"/>
            </w:pPr>
            <w:r>
              <w:t xml:space="preserve">9,117,600.00</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Radiologist shall provide all diagnostic imaging interpretation services as outlined in this Purchase Order at the Nairobi City Diagnostic Imaging Centre premises located in Kenya Nairobi. The Radiologist shall be available on-site for a minimum of five (5) working days per week, from 08:00 to 17:00 hours, with additional on-call availability as specified in Line Item 02.</w:t>
      </w:r>
    </w:p>
    <w:p>
      <w:pPr>
        <w:numPr>
          <w:ilvl w:val="0"/>
          <w:numId w:val="1001"/>
        </w:numPr>
        <w:pStyle w:val="Compact"/>
      </w:pPr>
      <w:r>
        <w:rPr>
          <w:bCs/>
          <w:b/>
        </w:rPr>
        <w:t xml:space="preserve">Professional Qualifications:</w:t>
      </w:r>
      <w:r>
        <w:t xml:space="preserve"> </w:t>
      </w:r>
      <w:r>
        <w:t xml:space="preserve">The Radiologist must hold a valid practicing license issued by the Kenya Medical Practitioners and Dentists Council (KMPDC) and must be a registered member of the Radiological Society of Kenya. All qualifications and certifications shall be verified prior to commencement of services under this Purchase Order.</w:t>
      </w:r>
    </w:p>
    <w:p>
      <w:pPr>
        <w:numPr>
          <w:ilvl w:val="0"/>
          <w:numId w:val="1001"/>
        </w:numPr>
        <w:pStyle w:val="Compact"/>
      </w:pPr>
      <w:r>
        <w:rPr>
          <w:bCs/>
          <w:b/>
        </w:rPr>
        <w:t xml:space="preserve">Payment Terms:</w:t>
      </w:r>
      <w:r>
        <w:t xml:space="preserve"> </w:t>
      </w:r>
      <w:r>
        <w:t xml:space="preserve">Payment for services rendered under this Purchase Order shall be made on a monthly basis within thirty (30) days of receipt of a valid invoice from the Radiologist. All payments shall be made via bank transfer to the account designated by the Radiologist. The total contract value of KES 9,117,600.00 (inclusive of VAT) shall be disbursed in twelve (12) equal monthly installments of KES 759,800.00.</w:t>
      </w:r>
    </w:p>
    <w:p>
      <w:pPr>
        <w:numPr>
          <w:ilvl w:val="0"/>
          <w:numId w:val="1001"/>
        </w:numPr>
        <w:pStyle w:val="Compact"/>
      </w:pPr>
      <w:r>
        <w:rPr>
          <w:bCs/>
          <w:b/>
        </w:rPr>
        <w:t xml:space="preserve">Compliance with Kenyan Law:</w:t>
      </w:r>
      <w:r>
        <w:t xml:space="preserve"> </w:t>
      </w:r>
      <w:r>
        <w:t xml:space="preserve">All services rendered under this Purchase Order shall comply with the laws of the Republic of Kenya, including the Medical Practitioners and Dentists Act (Cap 134), the Radiation Protection and Nuclear Safety Act (2017), and all applicable regulations of the National Council for Radiation Protection and Research operating in Kenya Nairobi.</w:t>
      </w:r>
    </w:p>
    <w:p>
      <w:pPr>
        <w:numPr>
          <w:ilvl w:val="0"/>
          <w:numId w:val="1001"/>
        </w:numPr>
        <w:pStyle w:val="Compact"/>
      </w:pPr>
      <w:r>
        <w:rPr>
          <w:bCs/>
          <w:b/>
        </w:rPr>
        <w:t xml:space="preserve">Confidentiality and Data Protection:</w:t>
      </w:r>
      <w:r>
        <w:t xml:space="preserve"> </w:t>
      </w:r>
      <w:r>
        <w:t xml:space="preserve">The Radiologist shall adhere strictly to the Kenya Data Protection Act (2019) and all patient confidentiality obligations. All radiological reports and patient imaging data shall be handled in accordance with the facility's data protection policies and the Kenya Information and Communications Act.</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to the other party. In the event of termination, the Radiologist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Failing resolution within thirty (30) days, the matter shall be referred to arbitration in Kenya Nairobi in accordance with the Arbitration Act (Cap 49) of the Laws of Kenya.</w:t>
      </w:r>
    </w:p>
    <w:p>
      <w:pPr>
        <w:numPr>
          <w:ilvl w:val="0"/>
          <w:numId w:val="1001"/>
        </w:numPr>
        <w:pStyle w:val="Compact"/>
      </w:pPr>
      <w:r>
        <w:rPr>
          <w:bCs/>
          <w:b/>
        </w:rPr>
        <w:t xml:space="preserve">Insurance:</w:t>
      </w:r>
      <w:r>
        <w:t xml:space="preserve"> </w:t>
      </w:r>
      <w:r>
        <w:t xml:space="preserve">The Radiologist shall maintain valid professional indemnity insurance with a minimum coverage of KES 10,000,000.00 for the duration of this Purchase Order. Proof of insurance shall be provided to the Purchaser prior to commencement of services.</w:t>
      </w:r>
    </w:p>
    <w:p>
      <w:pPr>
        <w:numPr>
          <w:ilvl w:val="0"/>
          <w:numId w:val="1001"/>
        </w:numPr>
        <w:pStyle w:val="Compact"/>
      </w:pPr>
      <w:r>
        <w:rPr>
          <w:bCs/>
          <w:b/>
        </w:rPr>
        <w:t xml:space="preserve">Performance Standards:</w:t>
      </w:r>
      <w:r>
        <w:t xml:space="preserve"> </w:t>
      </w:r>
      <w:r>
        <w:t xml:space="preserve">The Radiologist shall ensure that all radiological reports are issued within four (4) hours for routine examinations and within one (1) hour for emergency/urgent examinations. Failure to meet these standards on more than three (3) occasions in any calendar month shall constitute a material breach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with jurisdiction vested in the courts of Kenya Nairobi.</w:t>
      </w:r>
    </w:p>
    <w:p>
      <w:pPr>
        <w:pStyle w:val="FirstParagraph"/>
      </w:pPr>
      <w:r>
        <w:t xml:space="preserve">4. AUTHORIZATION AND ACCEPTANCE</w:t>
      </w:r>
    </w:p>
    <w:p>
      <w:pPr>
        <w:pStyle w:val="BodyText"/>
      </w:pPr>
      <w:r>
        <w:t xml:space="preserve">By signing below, both parties acknowledge and agree to all terms, conditions, and obligations set forth in this Purchase Order for the engagement of a Radiologist at the Kenya Nairobi facility. This Purchase Order constitutes a binding agreement between the parties upon execution by both authorized signatories.</w:t>
      </w:r>
    </w:p>
    <w:p>
      <w:pPr>
        <w:pStyle w:val="BodyText"/>
      </w:pPr>
      <w:r>
        <w:rPr>
          <w:bCs/>
          <w:b/>
        </w:rPr>
        <w:t xml:space="preserve">For and on behalf of the Purchaser:</w:t>
      </w:r>
    </w:p>
    <w:p>
      <w:pPr>
        <w:pStyle w:val="BodyText"/>
      </w:pPr>
      <w:r>
        <w:t xml:space="preserve">Name: Dr. Amina Wanjiku</w:t>
      </w:r>
    </w:p>
    <w:p>
      <w:pPr>
        <w:pStyle w:val="BodyText"/>
      </w:pPr>
      <w:r>
        <w:t xml:space="preserve">Title: Chief Medical Officer</w:t>
      </w:r>
    </w:p>
    <w:p>
      <w:pPr>
        <w:pStyle w:val="BodyText"/>
      </w:pPr>
      <w:r>
        <w:t xml:space="preserve">Organization: Nairobi City Diagnostic Imaging Centre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Radiologist (Supplier):</w:t>
      </w:r>
    </w:p>
    <w:p>
      <w:pPr>
        <w:pStyle w:val="BodyText"/>
      </w:pPr>
      <w:r>
        <w:t xml:space="preserve">Name: Dr. James Mwangi</w:t>
      </w:r>
    </w:p>
    <w:p>
      <w:pPr>
        <w:pStyle w:val="BodyText"/>
      </w:pPr>
      <w:r>
        <w:t xml:space="preserve">Title: Consultant Radiologist</w:t>
      </w:r>
    </w:p>
    <w:p>
      <w:pPr>
        <w:pStyle w:val="BodyText"/>
      </w:pPr>
      <w:r>
        <w:t xml:space="preserve">License No: KMPDC/2019/04521</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KEN-NBO-RAD-2025-0047) is issued by Nairobi City Diagnostic Imaging Centre, Kenya Nairobi, for the professional engagement of a Radiologist. This document is valid for a period of twelve (12) months from the date of issue. All communications regarding this Purchase Order shall be directed to the procurement department at the Kenya Nairobi office. Unauthorized reproduction or distribution of this document is prohibited.</w:t>
      </w:r>
    </w:p>
    <w:p>
      <w:pPr>
        <w:pStyle w:val="BodyText"/>
      </w:pPr>
      <w:r>
        <w:t xml:space="preserve">Document Reference: NCDIC/PROC/2025/0047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Kenya Nairobi</dc:title>
  <dc:creator/>
  <dc:language>en</dc:language>
  <cp:keywords/>
  <dcterms:created xsi:type="dcterms:W3CDTF">2026-10-10T05:48:47Z</dcterms:created>
  <dcterms:modified xsi:type="dcterms:W3CDTF">2026-10-10T05:48:47Z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