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Radiologist</w:t>
      </w:r>
      <w:r>
        <w:t xml:space="preserve"> </w:t>
      </w:r>
      <w:r>
        <w:t xml:space="preserve">Services</w:t>
      </w:r>
      <w:r>
        <w:t xml:space="preserve"> </w:t>
      </w:r>
      <w:r>
        <w:t xml:space="preserve">-</w:t>
      </w:r>
      <w:r>
        <w:t xml:space="preserve"> </w:t>
      </w:r>
      <w:r>
        <w:t xml:space="preserve">Myanmar</w:t>
      </w:r>
      <w:r>
        <w:t xml:space="preserve"> </w:t>
      </w:r>
      <w:r>
        <w:t xml:space="preserve">Yangon</w:t>
      </w:r>
    </w:p>
    <w:bookmarkStart w:id="20" w:name="yangon-medical-diagnostics-center"/>
    <w:p>
      <w:pPr>
        <w:pStyle w:val="Heading1"/>
      </w:pPr>
      <w:r>
        <w:t xml:space="preserve">YANGON MEDICAL DIAGNOSTICS CENTER</w:t>
      </w:r>
    </w:p>
    <w:p>
      <w:pPr>
        <w:pStyle w:val="FirstParagraph"/>
      </w:pPr>
      <w:r>
        <w:t xml:space="preserve">2555 Bogyoke Avenue, Kyauktada Township, Yangon, Myanmar</w:t>
      </w:r>
    </w:p>
    <w:p>
      <w:pPr>
        <w:pStyle w:val="BodyText"/>
      </w:pPr>
      <w:r>
        <w:t xml:space="preserve">Telephone: +95-1-234-5678 | Email: procurement@ymdc.com.mm</w:t>
      </w:r>
    </w:p>
    <w:p>
      <w:pPr>
        <w:pStyle w:val="BodyText"/>
      </w:pPr>
      <w:r>
        <w:t xml:space="preserve">Company Registration No: MM-2019-45821 | Tax ID: 00458210</w:t>
      </w:r>
    </w:p>
    <w:bookmarkEnd w:id="20"/>
    <w:p>
      <w:pPr>
        <w:pStyle w:val="BodyText"/>
      </w:pPr>
      <w:r>
        <w:t xml:space="preserve">Purchase Order</w:t>
      </w:r>
    </w:p>
    <w:tbl>
      <w:tblPr>
        <w:tblStyle w:val="Table"/>
        <w:tblW w:type="auto" w:w="0"/>
        <w:tblLook w:firstRow="0" w:lastRow="0" w:firstColumn="0" w:lastColumn="0" w:noHBand="0" w:noVBand="0" w:val="0000"/>
      </w:tblPr>
      <w:tblGrid>
        <w:gridCol w:w="1980"/>
        <w:gridCol w:w="1980"/>
        <w:gridCol w:w="1980"/>
        <w:gridCol w:w="1980"/>
      </w:tblGrid>
      <w:tr>
        <w:tc>
          <w:tcPr/>
          <w:p>
            <w:pPr>
              <w:pStyle w:val="Compact"/>
              <w:jc w:val="left"/>
            </w:pPr>
            <w:r>
              <w:t xml:space="preserve">Purchase Order No.</w:t>
            </w:r>
          </w:p>
        </w:tc>
        <w:tc>
          <w:tcPr/>
          <w:p>
            <w:pPr>
              <w:pStyle w:val="Compact"/>
              <w:jc w:val="left"/>
            </w:pPr>
            <w:r>
              <w:t xml:space="preserve">PO-YMD-2025-0347</w:t>
            </w:r>
          </w:p>
        </w:tc>
        <w:tc>
          <w:tcPr/>
          <w:p>
            <w:pPr>
              <w:pStyle w:val="Compact"/>
              <w:jc w:val="left"/>
            </w:pPr>
            <w:r>
              <w:t xml:space="preserve">Date of Issue</w:t>
            </w:r>
          </w:p>
        </w:tc>
        <w:tc>
          <w:tcPr/>
          <w:p>
            <w:pPr>
              <w:pStyle w:val="Compact"/>
              <w:jc w:val="left"/>
            </w:pPr>
            <w:r>
              <w:t xml:space="preserve">15 June 2025</w:t>
            </w:r>
          </w:p>
        </w:tc>
      </w:tr>
      <w:tr>
        <w:tc>
          <w:tcPr/>
          <w:p>
            <w:pPr>
              <w:pStyle w:val="Compact"/>
              <w:jc w:val="left"/>
            </w:pPr>
            <w:r>
              <w:t xml:space="preserve">Valid Until</w:t>
            </w:r>
          </w:p>
        </w:tc>
        <w:tc>
          <w:tcPr/>
          <w:p>
            <w:pPr>
              <w:pStyle w:val="Compact"/>
              <w:jc w:val="left"/>
            </w:pPr>
            <w:r>
              <w:t xml:space="preserve">15 July 2025</w:t>
            </w:r>
          </w:p>
        </w:tc>
        <w:tc>
          <w:tcPr/>
          <w:p>
            <w:pPr>
              <w:pStyle w:val="Compact"/>
              <w:jc w:val="left"/>
            </w:pPr>
            <w:r>
              <w:t xml:space="preserve">Payment Terms</w:t>
            </w:r>
          </w:p>
        </w:tc>
        <w:tc>
          <w:tcPr/>
          <w:p>
            <w:pPr>
              <w:pStyle w:val="Compact"/>
              <w:jc w:val="left"/>
            </w:pPr>
            <w:r>
              <w:t xml:space="preserve">Net 30 Days</w:t>
            </w:r>
          </w:p>
        </w:tc>
      </w:tr>
      <w:tr>
        <w:tc>
          <w:tcPr/>
          <w:p>
            <w:pPr>
              <w:pStyle w:val="Compact"/>
              <w:jc w:val="left"/>
            </w:pPr>
            <w:r>
              <w:t xml:space="preserve">Currency</w:t>
            </w:r>
          </w:p>
        </w:tc>
        <w:tc>
          <w:tcPr/>
          <w:p>
            <w:pPr>
              <w:pStyle w:val="Compact"/>
              <w:jc w:val="left"/>
            </w:pPr>
            <w:r>
              <w:t xml:space="preserve">Myanmar Kyat (MMK)</w:t>
            </w:r>
          </w:p>
        </w:tc>
        <w:tc>
          <w:tcPr/>
          <w:p>
            <w:pPr>
              <w:pStyle w:val="Compact"/>
              <w:jc w:val="left"/>
            </w:pPr>
            <w:r>
              <w:t xml:space="preserve">Delivery Location</w:t>
            </w:r>
          </w:p>
        </w:tc>
        <w:tc>
          <w:tcPr/>
          <w:p>
            <w:pPr>
              <w:pStyle w:val="Compact"/>
              <w:jc w:val="left"/>
            </w:pPr>
            <w:r>
              <w:t xml:space="preserve">Yangon, Myanmar</w:t>
            </w:r>
          </w:p>
        </w:tc>
      </w:tr>
    </w:tbl>
    <w:bookmarkStart w:id="21" w:name="buyer-purchasing-entity"/>
    <w:p>
      <w:pPr>
        <w:pStyle w:val="Heading3"/>
      </w:pPr>
      <w:r>
        <w:t xml:space="preserve">Buyer (Purchasing Entity)</w:t>
      </w:r>
    </w:p>
    <w:p>
      <w:pPr>
        <w:pStyle w:val="FirstParagraph"/>
      </w:pPr>
      <w:r>
        <w:rPr>
          <w:bCs/>
          <w:b/>
        </w:rPr>
        <w:t xml:space="preserve">Name:</w:t>
      </w:r>
      <w:r>
        <w:t xml:space="preserve"> </w:t>
      </w:r>
      <w:r>
        <w:t xml:space="preserve">Yangon Medical Diagnostics Center</w:t>
      </w:r>
    </w:p>
    <w:p>
      <w:pPr>
        <w:pStyle w:val="BodyText"/>
      </w:pPr>
      <w:r>
        <w:rPr>
          <w:bCs/>
          <w:b/>
        </w:rPr>
        <w:t xml:space="preserve">Address:</w:t>
      </w:r>
      <w:r>
        <w:t xml:space="preserve"> </w:t>
      </w:r>
      <w:r>
        <w:t xml:space="preserve">2555 Bogyoke Avenue, Kyauktada Township, Yangon, Myanmar</w:t>
      </w:r>
    </w:p>
    <w:p>
      <w:pPr>
        <w:pStyle w:val="BodyText"/>
      </w:pPr>
      <w:r>
        <w:rPr>
          <w:bCs/>
          <w:b/>
        </w:rPr>
        <w:t xml:space="preserve">Contact Person:</w:t>
      </w:r>
      <w:r>
        <w:t xml:space="preserve"> </w:t>
      </w:r>
      <w:r>
        <w:t xml:space="preserve">Dr. Aung Kyaw Min, Chief Procurement Officer</w:t>
      </w:r>
    </w:p>
    <w:p>
      <w:pPr>
        <w:pStyle w:val="BodyText"/>
      </w:pPr>
      <w:r>
        <w:rPr>
          <w:bCs/>
          <w:b/>
        </w:rPr>
        <w:t xml:space="preserve">Email:</w:t>
      </w:r>
      <w:r>
        <w:t xml:space="preserve"> </w:t>
      </w:r>
      <w:r>
        <w:t xml:space="preserve">aung.kyawmin@ymdc.com.mm</w:t>
      </w:r>
    </w:p>
    <w:p>
      <w:pPr>
        <w:pStyle w:val="BodyText"/>
      </w:pPr>
      <w:r>
        <w:rPr>
          <w:bCs/>
          <w:b/>
        </w:rPr>
        <w:t xml:space="preserve">Phone:</w:t>
      </w:r>
      <w:r>
        <w:t xml:space="preserve"> </w:t>
      </w:r>
      <w:r>
        <w:t xml:space="preserve">+95-9-781-234-567</w:t>
      </w:r>
    </w:p>
    <w:bookmarkEnd w:id="21"/>
    <w:bookmarkStart w:id="22" w:name="vendor-service-provider"/>
    <w:p>
      <w:pPr>
        <w:pStyle w:val="Heading3"/>
      </w:pPr>
      <w:r>
        <w:t xml:space="preserve">Vendor / Service Provider</w:t>
      </w:r>
    </w:p>
    <w:p>
      <w:pPr>
        <w:pStyle w:val="FirstParagraph"/>
      </w:pPr>
      <w:r>
        <w:rPr>
          <w:bCs/>
          <w:b/>
        </w:rPr>
        <w:t xml:space="preserve">Name:</w:t>
      </w:r>
      <w:r>
        <w:t xml:space="preserve"> </w:t>
      </w:r>
      <w:r>
        <w:t xml:space="preserve">Dr. Thiri Win Hla, Consultant Radiologist</w:t>
      </w:r>
    </w:p>
    <w:p>
      <w:pPr>
        <w:pStyle w:val="BodyText"/>
      </w:pPr>
      <w:r>
        <w:rPr>
          <w:bCs/>
          <w:b/>
        </w:rPr>
        <w:t xml:space="preserve">Address:</w:t>
      </w:r>
      <w:r>
        <w:t xml:space="preserve"> </w:t>
      </w:r>
      <w:r>
        <w:t xml:space="preserve">88 Anawrahta Road, Insein Township, Yangon, Myanmar</w:t>
      </w:r>
    </w:p>
    <w:p>
      <w:pPr>
        <w:pStyle w:val="BodyText"/>
      </w:pPr>
      <w:r>
        <w:rPr>
          <w:bCs/>
          <w:b/>
        </w:rPr>
        <w:t xml:space="preserve">License No:</w:t>
      </w:r>
      <w:r>
        <w:t xml:space="preserve"> </w:t>
      </w:r>
      <w:r>
        <w:t xml:space="preserve">MM-MED-RAD-2012-0089</w:t>
      </w:r>
    </w:p>
    <w:p>
      <w:pPr>
        <w:pStyle w:val="BodyText"/>
      </w:pPr>
      <w:r>
        <w:rPr>
          <w:bCs/>
          <w:b/>
        </w:rPr>
        <w:t xml:space="preserve">Email:</w:t>
      </w:r>
      <w:r>
        <w:t xml:space="preserve"> </w:t>
      </w:r>
      <w:r>
        <w:t xml:space="preserve">thiri.hla@radiology-mm.com</w:t>
      </w:r>
    </w:p>
    <w:p>
      <w:pPr>
        <w:pStyle w:val="BodyText"/>
      </w:pPr>
      <w:r>
        <w:rPr>
          <w:bCs/>
          <w:b/>
        </w:rPr>
        <w:t xml:space="preserve">Phone:</w:t>
      </w:r>
      <w:r>
        <w:t xml:space="preserve"> </w:t>
      </w:r>
      <w:r>
        <w:t xml:space="preserve">+95-9-456-789-012</w:t>
      </w:r>
    </w:p>
    <w:bookmarkEnd w:id="22"/>
    <w:p>
      <w:pPr>
        <w:pStyle w:val="BodyText"/>
      </w:pPr>
      <w:r>
        <w:t xml:space="preserve">This</w:t>
      </w:r>
      <w:r>
        <w:t xml:space="preserve"> </w:t>
      </w:r>
      <w:r>
        <w:rPr>
          <w:bCs/>
          <w:b/>
        </w:rPr>
        <w:t xml:space="preserve">Purchase Order</w:t>
      </w:r>
      <w:r>
        <w:t xml:space="preserve"> </w:t>
      </w:r>
      <w:r>
        <w:t xml:space="preserve">is issued by Yangon Medical Diagnostics Center to formally engage the services of a qualified</w:t>
      </w:r>
      <w:r>
        <w:t xml:space="preserve"> </w:t>
      </w:r>
      <w:r>
        <w:rPr>
          <w:bCs/>
          <w:b/>
        </w:rPr>
        <w:t xml:space="preserve">Radiologist</w:t>
      </w:r>
      <w:r>
        <w:t xml:space="preserve"> </w:t>
      </w:r>
      <w:r>
        <w:t xml:space="preserve">for the provision of diagnostic imaging interpretation, clinical consultation, and radiological reporting services at our facility located in</w:t>
      </w:r>
      <w:r>
        <w:t xml:space="preserve"> </w:t>
      </w:r>
      <w:r>
        <w:rPr>
          <w:bCs/>
          <w:b/>
        </w:rPr>
        <w:t xml:space="preserve">Myanmar Yangon</w:t>
      </w:r>
      <w:r>
        <w:t xml:space="preserve">. This document constitutes a binding agreement between the parties upon acceptance and signature.</w:t>
      </w:r>
    </w:p>
    <w:p>
      <w:pPr>
        <w:pStyle w:val="BodyText"/>
      </w:pPr>
      <w:r>
        <w:t xml:space="preserve">Line Items – Services Procured</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No.</w:t>
            </w:r>
          </w:p>
        </w:tc>
        <w:tc>
          <w:tcPr/>
          <w:p>
            <w:pPr>
              <w:pStyle w:val="Compact"/>
              <w:jc w:val="left"/>
            </w:pPr>
            <w:r>
              <w:t xml:space="preserve">Description of Service</w:t>
            </w:r>
          </w:p>
        </w:tc>
        <w:tc>
          <w:tcPr/>
          <w:p>
            <w:pPr>
              <w:pStyle w:val="Compact"/>
              <w:jc w:val="left"/>
            </w:pPr>
            <w:r>
              <w:t xml:space="preserve">Qty / Duration</w:t>
            </w:r>
          </w:p>
        </w:tc>
        <w:tc>
          <w:tcPr/>
          <w:p>
            <w:pPr>
              <w:pStyle w:val="Compact"/>
              <w:jc w:val="left"/>
            </w:pPr>
            <w:r>
              <w:t xml:space="preserve">Unit Rate (MMK)</w:t>
            </w:r>
          </w:p>
        </w:tc>
        <w:tc>
          <w:tcPr/>
          <w:p>
            <w:pPr>
              <w:pStyle w:val="Compact"/>
              <w:jc w:val="left"/>
            </w:pPr>
            <w:r>
              <w:t xml:space="preserve">Total Amount (MMK)</w:t>
            </w:r>
          </w:p>
        </w:tc>
        <w:tc>
          <w:tcPr/>
          <w:p>
            <w:pPr>
              <w:pStyle w:val="Compact"/>
              <w:jc w:val="left"/>
            </w:pPr>
            <w:r>
              <w:t xml:space="preserve">Remarks</w:t>
            </w:r>
          </w:p>
        </w:tc>
      </w:tr>
      <w:tr>
        <w:tc>
          <w:tcPr/>
          <w:p>
            <w:pPr>
              <w:pStyle w:val="Compact"/>
              <w:jc w:val="left"/>
            </w:pPr>
            <w:r>
              <w:t xml:space="preserve">1</w:t>
            </w:r>
          </w:p>
        </w:tc>
        <w:tc>
          <w:tcPr/>
          <w:p>
            <w:pPr>
              <w:pStyle w:val="Compact"/>
              <w:jc w:val="left"/>
            </w:pPr>
            <w:r>
              <w:t xml:space="preserve">Consultant Radiologist – Full-time diagnostic imaging interpretation (X-ray, CT, MRI, Ultrasound) at Yangon Medical Diagnostics Center, Myanmar Yangon</w:t>
            </w:r>
          </w:p>
        </w:tc>
        <w:tc>
          <w:tcPr/>
          <w:p>
            <w:pPr>
              <w:pStyle w:val="Compact"/>
              <w:jc w:val="left"/>
            </w:pPr>
            <w:r>
              <w:t xml:space="preserve">12 months</w:t>
            </w:r>
          </w:p>
        </w:tc>
        <w:tc>
          <w:tcPr/>
          <w:p>
            <w:pPr>
              <w:pStyle w:val="Compact"/>
              <w:jc w:val="left"/>
            </w:pPr>
            <w:r>
              <w:t xml:space="preserve">8,500,000</w:t>
            </w:r>
          </w:p>
        </w:tc>
        <w:tc>
          <w:tcPr/>
          <w:p>
            <w:pPr>
              <w:pStyle w:val="Compact"/>
              <w:jc w:val="left"/>
            </w:pPr>
            <w:r>
              <w:t xml:space="preserve">102,000,000</w:t>
            </w:r>
          </w:p>
        </w:tc>
        <w:tc>
          <w:tcPr/>
          <w:p>
            <w:pPr>
              <w:pStyle w:val="Compact"/>
              <w:jc w:val="left"/>
            </w:pPr>
            <w:r>
              <w:t xml:space="preserve">Monday to Saturday, 08:00–17:00</w:t>
            </w:r>
          </w:p>
        </w:tc>
      </w:tr>
      <w:tr>
        <w:tc>
          <w:tcPr/>
          <w:p>
            <w:pPr>
              <w:pStyle w:val="Compact"/>
              <w:jc w:val="left"/>
            </w:pPr>
            <w:r>
              <w:t xml:space="preserve">2</w:t>
            </w:r>
          </w:p>
        </w:tc>
        <w:tc>
          <w:tcPr/>
          <w:p>
            <w:pPr>
              <w:pStyle w:val="Compact"/>
              <w:jc w:val="left"/>
            </w:pPr>
            <w:r>
              <w:t xml:space="preserve">Emergency Radiologist on-call service (24/7 coverage) for urgent imaging interpretation at the Myanmar Yangon facility</w:t>
            </w:r>
          </w:p>
        </w:tc>
        <w:tc>
          <w:tcPr/>
          <w:p>
            <w:pPr>
              <w:pStyle w:val="Compact"/>
              <w:jc w:val="left"/>
            </w:pPr>
            <w:r>
              <w:t xml:space="preserve">12 months</w:t>
            </w:r>
          </w:p>
        </w:tc>
        <w:tc>
          <w:tcPr/>
          <w:p>
            <w:pPr>
              <w:pStyle w:val="Compact"/>
              <w:jc w:val="left"/>
            </w:pPr>
            <w:r>
              <w:t xml:space="preserve">3,200,000</w:t>
            </w:r>
          </w:p>
        </w:tc>
        <w:tc>
          <w:tcPr/>
          <w:p>
            <w:pPr>
              <w:pStyle w:val="Compact"/>
              <w:jc w:val="left"/>
            </w:pPr>
            <w:r>
              <w:t xml:space="preserve">38,400,000</w:t>
            </w:r>
          </w:p>
        </w:tc>
        <w:tc>
          <w:tcPr/>
          <w:p>
            <w:pPr>
              <w:pStyle w:val="Compact"/>
              <w:jc w:val="left"/>
            </w:pPr>
            <w:r>
              <w:t xml:space="preserve">Minimum 4 on-call shifts per month</w:t>
            </w:r>
          </w:p>
        </w:tc>
      </w:tr>
      <w:tr>
        <w:tc>
          <w:tcPr/>
          <w:p>
            <w:pPr>
              <w:pStyle w:val="Compact"/>
              <w:jc w:val="left"/>
            </w:pPr>
            <w:r>
              <w:t xml:space="preserve">3</w:t>
            </w:r>
          </w:p>
        </w:tc>
        <w:tc>
          <w:tcPr/>
          <w:p>
            <w:pPr>
              <w:pStyle w:val="Compact"/>
              <w:jc w:val="left"/>
            </w:pPr>
            <w:r>
              <w:t xml:space="preserve">Supervision and quality assurance of junior radiology staff and radiographers at the Yangon, Myanmar site</w:t>
            </w:r>
          </w:p>
        </w:tc>
        <w:tc>
          <w:tcPr/>
          <w:p>
            <w:pPr>
              <w:pStyle w:val="Compact"/>
              <w:jc w:val="left"/>
            </w:pPr>
            <w:r>
              <w:t xml:space="preserve">12 months</w:t>
            </w:r>
          </w:p>
        </w:tc>
        <w:tc>
          <w:tcPr/>
          <w:p>
            <w:pPr>
              <w:pStyle w:val="Compact"/>
              <w:jc w:val="left"/>
            </w:pPr>
            <w:r>
              <w:t xml:space="preserve">1,500,000</w:t>
            </w:r>
          </w:p>
        </w:tc>
        <w:tc>
          <w:tcPr/>
          <w:p>
            <w:pPr>
              <w:pStyle w:val="Compact"/>
              <w:jc w:val="left"/>
            </w:pPr>
            <w:r>
              <w:t xml:space="preserve">18,000,000</w:t>
            </w:r>
          </w:p>
        </w:tc>
        <w:tc>
          <w:tcPr/>
          <w:p>
            <w:pPr>
              <w:pStyle w:val="Compact"/>
              <w:jc w:val="left"/>
            </w:pPr>
            <w:r>
              <w:t xml:space="preserve">Includes monthly QA reports</w:t>
            </w:r>
          </w:p>
        </w:tc>
      </w:tr>
      <w:tr>
        <w:tc>
          <w:tcPr/>
          <w:p>
            <w:pPr>
              <w:pStyle w:val="Compact"/>
              <w:jc w:val="left"/>
            </w:pPr>
            <w:r>
              <w:t xml:space="preserve">4</w:t>
            </w:r>
          </w:p>
        </w:tc>
        <w:tc>
          <w:tcPr/>
          <w:p>
            <w:pPr>
              <w:pStyle w:val="Compact"/>
              <w:jc w:val="left"/>
            </w:pPr>
            <w:r>
              <w:t xml:space="preserve">Participation in multidisciplinary tumor board meetings and clinical case conferences in Myanmar Yangon</w:t>
            </w:r>
          </w:p>
        </w:tc>
        <w:tc>
          <w:tcPr/>
          <w:p>
            <w:pPr>
              <w:pStyle w:val="Compact"/>
              <w:jc w:val="left"/>
            </w:pPr>
            <w:r>
              <w:t xml:space="preserve">48 sessions</w:t>
            </w:r>
          </w:p>
        </w:tc>
        <w:tc>
          <w:tcPr/>
          <w:p>
            <w:pPr>
              <w:pStyle w:val="Compact"/>
              <w:jc w:val="left"/>
            </w:pPr>
            <w:r>
              <w:t xml:space="preserve">250,000</w:t>
            </w:r>
          </w:p>
        </w:tc>
        <w:tc>
          <w:tcPr/>
          <w:p>
            <w:pPr>
              <w:pStyle w:val="Compact"/>
              <w:jc w:val="left"/>
            </w:pPr>
            <w:r>
              <w:t xml:space="preserve">12,000,000</w:t>
            </w:r>
          </w:p>
        </w:tc>
        <w:tc>
          <w:tcPr/>
          <w:p>
            <w:pPr>
              <w:pStyle w:val="Compact"/>
              <w:jc w:val="left"/>
            </w:pPr>
            <w:r>
              <w:t xml:space="preserve">Bi-weekly sessions</w:t>
            </w:r>
          </w:p>
        </w:tc>
      </w:tr>
      <w:tr>
        <w:tc>
          <w:tcPr/>
          <w:p>
            <w:pPr>
              <w:pStyle w:val="Compact"/>
              <w:jc w:val="left"/>
            </w:pPr>
            <w:r>
              <w:t xml:space="preserve">5</w:t>
            </w:r>
          </w:p>
        </w:tc>
        <w:tc>
          <w:tcPr/>
          <w:p>
            <w:pPr>
              <w:pStyle w:val="Compact"/>
              <w:jc w:val="left"/>
            </w:pPr>
            <w:r>
              <w:t xml:space="preserve">Provision of written radiological reports and digital imaging documentation per Myanmar Ministry of Health standards</w:t>
            </w:r>
          </w:p>
        </w:tc>
        <w:tc>
          <w:tcPr/>
          <w:p>
            <w:pPr>
              <w:pStyle w:val="Compact"/>
              <w:jc w:val="left"/>
            </w:pPr>
            <w:r>
              <w:t xml:space="preserve">Per report</w:t>
            </w:r>
          </w:p>
        </w:tc>
        <w:tc>
          <w:tcPr/>
          <w:p>
            <w:pPr>
              <w:pStyle w:val="Compact"/>
              <w:jc w:val="left"/>
            </w:pPr>
            <w:r>
              <w:t xml:space="preserve">15,000</w:t>
            </w:r>
          </w:p>
        </w:tc>
        <w:tc>
          <w:tcPr/>
          <w:p>
            <w:pPr>
              <w:pStyle w:val="Compact"/>
              <w:jc w:val="left"/>
            </w:pPr>
            <w:r>
              <w:t xml:space="preserve">4,500,000</w:t>
            </w:r>
          </w:p>
        </w:tc>
        <w:tc>
          <w:tcPr/>
          <w:p>
            <w:pPr>
              <w:pStyle w:val="Compact"/>
              <w:jc w:val="left"/>
            </w:pPr>
            <w:r>
              <w:t xml:space="preserve">Estimated 300 reports per month</w:t>
            </w:r>
          </w:p>
        </w:tc>
      </w:tr>
      <w:tr>
        <w:tc>
          <w:tcPr/>
          <w:p>
            <w:pPr>
              <w:pStyle w:val="Compact"/>
              <w:jc w:val="left"/>
            </w:pPr>
            <w:r>
              <w:t xml:space="preserve">6</w:t>
            </w:r>
          </w:p>
        </w:tc>
        <w:tc>
          <w:tcPr/>
          <w:p>
            <w:pPr>
              <w:pStyle w:val="Compact"/>
              <w:jc w:val="left"/>
            </w:pPr>
            <w:r>
              <w:t xml:space="preserve">Annual professional development and continuing medical education (CME) allowance for the Radiologist</w:t>
            </w:r>
          </w:p>
        </w:tc>
        <w:tc>
          <w:tcPr/>
          <w:p>
            <w:pPr>
              <w:pStyle w:val="Compact"/>
              <w:jc w:val="left"/>
            </w:pPr>
            <w:r>
              <w:t xml:space="preserve">1 year</w:t>
            </w:r>
          </w:p>
        </w:tc>
        <w:tc>
          <w:tcPr/>
          <w:p>
            <w:pPr>
              <w:pStyle w:val="Compact"/>
              <w:jc w:val="left"/>
            </w:pPr>
            <w:r>
              <w:t xml:space="preserve">2,000,000</w:t>
            </w:r>
          </w:p>
        </w:tc>
        <w:tc>
          <w:tcPr/>
          <w:p>
            <w:pPr>
              <w:pStyle w:val="Compact"/>
              <w:jc w:val="left"/>
            </w:pPr>
            <w:r>
              <w:t xml:space="preserve">2,000,000</w:t>
            </w:r>
          </w:p>
        </w:tc>
        <w:tc>
          <w:tcPr/>
          <w:p>
            <w:pPr>
              <w:pStyle w:val="Compact"/>
              <w:jc w:val="left"/>
            </w:pPr>
            <w:r>
              <w:t xml:space="preserve">Per Myanmar Medical Council guidelines</w:t>
            </w:r>
          </w:p>
        </w:tc>
      </w:tr>
      <w:tr>
        <w:tc>
          <w:tcPr>
            <w:gridSpan w:val="4"/>
          </w:tcPr>
          <w:p>
            <w:pPr>
              <w:pStyle w:val="Compact"/>
              <w:jc w:val="right"/>
            </w:pPr>
            <w:r>
              <w:t xml:space="preserve">Subtotal</w:t>
            </w:r>
          </w:p>
        </w:tc>
        <w:tc>
          <w:tcPr/>
          <w:p>
            <w:pPr>
              <w:pStyle w:val="Compact"/>
              <w:jc w:val="left"/>
            </w:pPr>
            <w:r>
              <w:t xml:space="preserve">176,900,000</w:t>
            </w:r>
          </w:p>
        </w:tc>
        <w:tc>
          <w:tcPr/>
          <w:p>
            <w:pPr>
              <w:pStyle w:val="Compact"/>
            </w:pPr>
          </w:p>
        </w:tc>
      </w:tr>
      <w:tr>
        <w:tc>
          <w:tcPr>
            <w:gridSpan w:val="4"/>
          </w:tcPr>
          <w:p>
            <w:pPr>
              <w:pStyle w:val="Compact"/>
              <w:jc w:val="right"/>
            </w:pPr>
            <w:r>
              <w:t xml:space="preserve">VAT (5% – Myanmar Standard Rate)</w:t>
            </w:r>
          </w:p>
        </w:tc>
        <w:tc>
          <w:tcPr/>
          <w:p>
            <w:pPr>
              <w:pStyle w:val="Compact"/>
              <w:jc w:val="left"/>
            </w:pPr>
            <w:r>
              <w:t xml:space="preserve">8,845,000</w:t>
            </w:r>
          </w:p>
        </w:tc>
        <w:tc>
          <w:tcPr/>
          <w:p>
            <w:pPr>
              <w:pStyle w:val="Compact"/>
            </w:pPr>
          </w:p>
        </w:tc>
      </w:tr>
      <w:tr>
        <w:tc>
          <w:tcPr>
            <w:gridSpan w:val="4"/>
          </w:tcPr>
          <w:p>
            <w:pPr>
              <w:pStyle w:val="Compact"/>
              <w:jc w:val="right"/>
            </w:pPr>
            <w:r>
              <w:t xml:space="preserve">GRAND TOTAL (MMK)</w:t>
            </w:r>
          </w:p>
        </w:tc>
        <w:tc>
          <w:tcPr/>
          <w:p>
            <w:pPr>
              <w:pStyle w:val="Compact"/>
              <w:jc w:val="left"/>
            </w:pPr>
            <w:r>
              <w:t xml:space="preserve">185,745,000</w:t>
            </w:r>
          </w:p>
        </w:tc>
        <w:tc>
          <w:tcPr/>
          <w:p>
            <w:pPr>
              <w:pStyle w:val="Compact"/>
            </w:pPr>
          </w:p>
        </w:tc>
      </w:tr>
    </w:tbl>
    <w:p>
      <w:pPr>
        <w:pStyle w:val="BodyText"/>
      </w:pPr>
      <w:r>
        <w:t xml:space="preserve">Terms and Conditions</w:t>
      </w:r>
    </w:p>
    <w:p>
      <w:pPr>
        <w:numPr>
          <w:ilvl w:val="0"/>
          <w:numId w:val="1001"/>
        </w:numPr>
        <w:pStyle w:val="Compact"/>
      </w:pPr>
      <w:r>
        <w:t xml:space="preserve">This</w:t>
      </w:r>
      <w:r>
        <w:t xml:space="preserve"> </w:t>
      </w:r>
      <w:r>
        <w:rPr>
          <w:bCs/>
          <w:b/>
        </w:rPr>
        <w:t xml:space="preserve">Purchase Order</w:t>
      </w:r>
      <w:r>
        <w:t xml:space="preserve"> </w:t>
      </w:r>
      <w:r>
        <w:t xml:space="preserve">is governed by the laws of the Republic of the Union of Myanmar and shall be interpreted in accordance with the Myanmar Commercial Law and the Myanmar Medical Council regulations applicable to the practice of radiology in</w:t>
      </w:r>
      <w:r>
        <w:t xml:space="preserve"> </w:t>
      </w:r>
      <w:r>
        <w:rPr>
          <w:bCs/>
          <w:b/>
        </w:rPr>
        <w:t xml:space="preserve">Myanmar Yangon</w:t>
      </w:r>
      <w:r>
        <w:t xml:space="preserve">.</w:t>
      </w:r>
    </w:p>
    <w:p>
      <w:pPr>
        <w:numPr>
          <w:ilvl w:val="0"/>
          <w:numId w:val="1001"/>
        </w:numPr>
        <w:pStyle w:val="Compact"/>
      </w:pPr>
      <w:r>
        <w:t xml:space="preserve">The</w:t>
      </w:r>
      <w:r>
        <w:t xml:space="preserve"> </w:t>
      </w:r>
      <w:r>
        <w:rPr>
          <w:bCs/>
          <w:b/>
        </w:rPr>
        <w:t xml:space="preserve">Radiologist</w:t>
      </w:r>
      <w:r>
        <w:t xml:space="preserve"> </w:t>
      </w:r>
      <w:r>
        <w:t xml:space="preserve">engaged under this Purchase Order must hold a valid medical license issued by the Myanmar Medical Council and a recognized subspecialty certification in Radiology. All credentials must be verified prior to the commencement of services at the Yangon, Myanmar facility.</w:t>
      </w:r>
    </w:p>
    <w:p>
      <w:pPr>
        <w:numPr>
          <w:ilvl w:val="0"/>
          <w:numId w:val="1001"/>
        </w:numPr>
        <w:pStyle w:val="Compact"/>
      </w:pPr>
      <w:r>
        <w:t xml:space="preserve">Services shall be rendered at the Yangon Medical Diagnostics Center premises located in Kyauktada Township,</w:t>
      </w:r>
      <w:r>
        <w:t xml:space="preserve"> </w:t>
      </w:r>
      <w:r>
        <w:rPr>
          <w:bCs/>
          <w:b/>
        </w:rPr>
        <w:t xml:space="preserve">Myanmar Yangon</w:t>
      </w:r>
      <w:r>
        <w:t xml:space="preserve">, unless otherwise agreed in writing by both parties. The Radiologist shall comply with all hospital protocols, infection control procedures, and patient confidentiality standards mandated by Myanmar health authorities.</w:t>
      </w:r>
    </w:p>
    <w:p>
      <w:pPr>
        <w:numPr>
          <w:ilvl w:val="0"/>
          <w:numId w:val="1001"/>
        </w:numPr>
        <w:pStyle w:val="Compact"/>
      </w:pPr>
      <w:r>
        <w:t xml:space="preserve">Payment shall be made in Myanmar Kyat (MMK) via bank transfer to the account designated by the Radiologist within thirty (30) calendar days from the date of invoice submission. Late payments shall accrue interest at the rate of 2% per month as stipulated under Myanmar commercial practice.</w:t>
      </w:r>
    </w:p>
    <w:p>
      <w:pPr>
        <w:numPr>
          <w:ilvl w:val="0"/>
          <w:numId w:val="1001"/>
        </w:numPr>
        <w:pStyle w:val="Compact"/>
      </w:pPr>
      <w:r>
        <w:t xml:space="preserve">The Radiologist shall maintain professional medical malpractice insurance with a minimum coverage of MMK 50,000,000 per claim, valid throughout the duration of this Purchase Order. Proof of insurance must be submitted to the procurement office in Myanmar Yangon before the first day of service.</w:t>
      </w:r>
    </w:p>
    <w:p>
      <w:pPr>
        <w:numPr>
          <w:ilvl w:val="0"/>
          <w:numId w:val="1001"/>
        </w:numPr>
        <w:pStyle w:val="Compact"/>
      </w:pPr>
      <w:r>
        <w:t xml:space="preserve">Either party may terminate this Purchase Order with thirty (30) days written notice. In the event of termination for cause, the terminating party must provide a detailed written explanation. All services rendered up to the termination date shall be invoiced and paid in full.</w:t>
      </w:r>
    </w:p>
    <w:p>
      <w:pPr>
        <w:numPr>
          <w:ilvl w:val="0"/>
          <w:numId w:val="1001"/>
        </w:numPr>
        <w:pStyle w:val="Compact"/>
      </w:pPr>
      <w:r>
        <w:t xml:space="preserve">All patient data, imaging files, and clinical records generated during the engagement of the Radiologist at the Myanmar Yangon facility shall remain the exclusive property of Yangon Medical Diagnostics Center. The Radiologist shall not reproduce, distribute, or disclose any patient information without written consent in compliance with Myanmar data protection regulations.</w:t>
      </w:r>
    </w:p>
    <w:p>
      <w:pPr>
        <w:numPr>
          <w:ilvl w:val="0"/>
          <w:numId w:val="1001"/>
        </w:numPr>
        <w:pStyle w:val="Compact"/>
      </w:pPr>
      <w:r>
        <w:t xml:space="preserve">This Purchase Order does not create an employer-employee relationship. The Radiologist is engaged as an independent professional service provider. However, the Radiologist shall adhere to the operational schedules, reporting hierarchies, and institutional policies of the Myanmar Yangon facility during the term of this engagement.</w:t>
      </w:r>
    </w:p>
    <w:p>
      <w:pPr>
        <w:numPr>
          <w:ilvl w:val="0"/>
          <w:numId w:val="1001"/>
        </w:numPr>
        <w:pStyle w:val="Compact"/>
      </w:pPr>
      <w:r>
        <w:t xml:space="preserve">Any disputes arising from this Purchase Order shall first be resolved through good-faith negotiation. If unresolved within thirty (30) days, the matter shall be submitted to the Yangon District Court or the Myanmar Arbitration Centre for final and binding resolution.</w:t>
      </w:r>
    </w:p>
    <w:p>
      <w:pPr>
        <w:numPr>
          <w:ilvl w:val="0"/>
          <w:numId w:val="1001"/>
        </w:numPr>
        <w:pStyle w:val="Compact"/>
      </w:pPr>
      <w:r>
        <w:t xml:space="preserve">This Purchase Order becomes effective upon signature by both authorized representatives and remains valid for the twelve (12) month period specified herein, unless renewed or amended in writing by both parties.</w:t>
      </w:r>
    </w:p>
    <w:p>
      <w:pPr>
        <w:pStyle w:val="FirstParagraph"/>
      </w:pPr>
      <w:r>
        <w:t xml:space="preserve">Acceptance and Authorization</w:t>
      </w:r>
    </w:p>
    <w:p>
      <w:pPr>
        <w:pStyle w:val="BodyText"/>
      </w:pPr>
      <w:r>
        <w:t xml:space="preserve">By signing below, both parties acknowledge and agree to all terms, conditions, and service specifications outlined in this</w:t>
      </w:r>
      <w:r>
        <w:t xml:space="preserve"> </w:t>
      </w:r>
      <w:r>
        <w:rPr>
          <w:bCs/>
          <w:b/>
        </w:rPr>
        <w:t xml:space="preserve">Purchase Order</w:t>
      </w:r>
      <w:r>
        <w:t xml:space="preserve"> </w:t>
      </w:r>
      <w:r>
        <w:t xml:space="preserve">for the engagement of a</w:t>
      </w:r>
      <w:r>
        <w:t xml:space="preserve"> </w:t>
      </w:r>
      <w:r>
        <w:rPr>
          <w:bCs/>
          <w:b/>
        </w:rPr>
        <w:t xml:space="preserve">Radiologist</w:t>
      </w:r>
      <w:r>
        <w:t xml:space="preserve"> </w:t>
      </w:r>
      <w:r>
        <w:t xml:space="preserve">at the</w:t>
      </w:r>
      <w:r>
        <w:t xml:space="preserve"> </w:t>
      </w:r>
      <w:r>
        <w:rPr>
          <w:bCs/>
          <w:b/>
        </w:rPr>
        <w:t xml:space="preserve">Myanmar Yangon</w:t>
      </w:r>
      <w:r>
        <w:t xml:space="preserve"> </w:t>
      </w:r>
      <w:r>
        <w:t xml:space="preserve">facility of Yangon Medical Diagnostics Center.</w:t>
      </w:r>
    </w:p>
    <w:p>
      <w:pPr>
        <w:pStyle w:val="BodyText"/>
      </w:pPr>
      <w:r>
        <w:rPr>
          <w:bCs/>
          <w:b/>
        </w:rPr>
        <w:t xml:space="preserve">For and on behalf of Yangon Medical Diagnostics Center (Buyer)</w:t>
      </w:r>
      <w:r>
        <w:br/>
      </w:r>
      <w:r>
        <w:t xml:space="preserve">Name: Dr. Aung Kyaw Min</w:t>
      </w:r>
      <w:r>
        <w:br/>
      </w:r>
      <w:r>
        <w:t xml:space="preserve">Title: Chief Procurement Officer</w:t>
      </w:r>
      <w:r>
        <w:br/>
      </w:r>
      <w:r>
        <w:t xml:space="preserve">Date: _______________</w:t>
      </w:r>
    </w:p>
    <w:p>
      <w:pPr>
        <w:pStyle w:val="BodyText"/>
      </w:pPr>
      <w:r>
        <w:rPr>
          <w:bCs/>
          <w:b/>
        </w:rPr>
        <w:t xml:space="preserve">For and on behalf of Dr. Thiri Win Hla (Radiologist / Vendor)</w:t>
      </w:r>
      <w:r>
        <w:br/>
      </w:r>
      <w:r>
        <w:t xml:space="preserve">Name: Dr. Thiri Win Hla</w:t>
      </w:r>
      <w:r>
        <w:br/>
      </w:r>
      <w:r>
        <w:t xml:space="preserve">Title: Consultant Radiologist</w:t>
      </w:r>
      <w:r>
        <w:br/>
      </w:r>
      <w:r>
        <w:t xml:space="preserve">Date: _______________</w:t>
      </w:r>
    </w:p>
    <w:p>
      <w:pPr>
        <w:pStyle w:val="BodyText"/>
      </w:pPr>
      <w:r>
        <w:t xml:space="preserve">This Purchase Order (PO-YMD-2025-0347) is an official document of Yangon Medical Diagnostics Center, Myanmar Yangon. Unauthorized reproduction or distribution is prohibited. For inquiries, contact the Procurement Department at +95-1-234-5678 or procurement@ymdc.com.mm.</w:t>
      </w:r>
    </w:p>
    <w:p>
      <w:pPr>
        <w:pStyle w:val="BodyText"/>
      </w:pPr>
      <w:r>
        <w:t xml:space="preserve">Document Reference: YMD/PROC/2025/0347 | Page 1 of 1 | Issued under Myanmar Commercial Procurement Standards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Radiologist Services - Myanmar Yangon</dc:title>
  <dc:creator/>
  <dc:language>en</dc:language>
  <cp:keywords/>
  <dcterms:created xsi:type="dcterms:W3CDTF">2026-10-10T03:43:05Z</dcterms:created>
  <dcterms:modified xsi:type="dcterms:W3CDTF">2026-10-10T03:43:05Z</dcterms:modified>
</cp:coreProperties>
</file>

<file path=docProps/custom.xml><?xml version="1.0" encoding="utf-8"?>
<Properties xmlns="http://schemas.openxmlformats.org/officeDocument/2006/custom-properties" xmlns:vt="http://schemas.openxmlformats.org/officeDocument/2006/docPropsVTypes"/>
</file>