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Radiologist Professional Services — Seoul, South Korea</w:t>
      </w:r>
    </w:p>
    <w:p>
      <w:pPr>
        <w:pStyle w:val="BodyText"/>
      </w:pPr>
      <w:r>
        <w:t xml:space="preserve">PO-2025-SKL-04782</w:t>
      </w:r>
    </w:p>
    <w:bookmarkEnd w:id="20"/>
    <w:p>
      <w:pPr>
        <w:pStyle w:val="BodyText"/>
      </w:pPr>
      <w:r>
        <w:rPr>
          <w:bCs/>
          <w:b/>
        </w:rPr>
        <w:t xml:space="preserve">Issuing Organization</w:t>
      </w:r>
      <w:r>
        <w:t xml:space="preserve"> </w:t>
      </w:r>
      <w:r>
        <w:t xml:space="preserve">Han River Medical Group Co., Ltd.</w:t>
      </w:r>
      <w:r>
        <w:br/>
      </w:r>
      <w:r>
        <w:t xml:space="preserve">42, Teheran-ro, Gangnam-gu</w:t>
      </w:r>
      <w:r>
        <w:br/>
      </w:r>
      <w:r>
        <w:t xml:space="preserve">Seoul, South Korea 06236</w:t>
      </w:r>
      <w:r>
        <w:br/>
      </w:r>
      <w:r>
        <w:t xml:space="preserve">Business Registration No.: 123-45-67890</w:t>
      </w:r>
      <w:r>
        <w:br/>
      </w:r>
      <w:r>
        <w:t xml:space="preserve">Contact: procurement@hanrivermed.co.kr</w:t>
      </w:r>
    </w:p>
    <w:p>
      <w:pPr>
        <w:pStyle w:val="BodyText"/>
      </w:pPr>
      <w:r>
        <w:rPr>
          <w:bCs/>
          <w:b/>
        </w:rPr>
        <w:t xml:space="preserve">Vendor / Service Provider</w:t>
      </w:r>
      <w:r>
        <w:t xml:space="preserve"> </w:t>
      </w:r>
      <w:r>
        <w:t xml:space="preserve">Dr. Min-Ji Park, M.D., Ph.D.</w:t>
      </w:r>
      <w:r>
        <w:br/>
      </w:r>
      <w:r>
        <w:t xml:space="preserve">Board-Certified Radiologist</w:t>
      </w:r>
      <w:r>
        <w:br/>
      </w:r>
      <w:r>
        <w:t xml:space="preserve">Seoul Diagnostic Imaging Center</w:t>
      </w:r>
      <w:r>
        <w:br/>
      </w:r>
      <w:r>
        <w:t xml:space="preserve">18, Itaewon-ro, Yongsan-gu</w:t>
      </w:r>
      <w:r>
        <w:br/>
      </w:r>
      <w:r>
        <w:t xml:space="preserve">Seoul, South Korea 04320</w:t>
      </w:r>
      <w:r>
        <w:br/>
      </w:r>
      <w:r>
        <w:t xml:space="preserve">License No.: RAD-2019-004521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PO-2025-SKL-04782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r>
      <w:tr>
        <w:tc>
          <w:tcPr/>
          <w:p>
            <w:pPr>
              <w:pStyle w:val="Compact"/>
              <w:jc w:val="left"/>
            </w:pPr>
            <w:r>
              <w:t xml:space="preserve">Payment Terms:</w:t>
            </w:r>
          </w:p>
        </w:tc>
        <w:tc>
          <w:tcPr/>
          <w:p>
            <w:pPr>
              <w:pStyle w:val="Compact"/>
              <w:jc w:val="left"/>
            </w:pPr>
            <w:r>
              <w:t xml:space="preserve">Net 30 days from invoice date, KRW (South Korean Won)</w:t>
            </w:r>
          </w:p>
        </w:tc>
      </w:tr>
      <w:tr>
        <w:tc>
          <w:tcPr/>
          <w:p>
            <w:pPr>
              <w:pStyle w:val="Compact"/>
              <w:jc w:val="left"/>
            </w:pPr>
            <w:r>
              <w:t xml:space="preserve">Currency:</w:t>
            </w:r>
          </w:p>
        </w:tc>
        <w:tc>
          <w:tcPr/>
          <w:p>
            <w:pPr>
              <w:pStyle w:val="Compact"/>
              <w:jc w:val="left"/>
            </w:pPr>
            <w:r>
              <w:t xml:space="preserve">KRW (South Korean Won)</w:t>
            </w:r>
          </w:p>
        </w:tc>
      </w:tr>
      <w:tr>
        <w:tc>
          <w:tcPr/>
          <w:p>
            <w:pPr>
              <w:pStyle w:val="Compact"/>
              <w:jc w:val="left"/>
            </w:pPr>
            <w:r>
              <w:t xml:space="preserve">Governing Jurisdiction:</w:t>
            </w:r>
          </w:p>
        </w:tc>
        <w:tc>
          <w:tcPr/>
          <w:p>
            <w:pPr>
              <w:pStyle w:val="Compact"/>
              <w:jc w:val="left"/>
            </w:pPr>
            <w:r>
              <w:t xml:space="preserve">Republic of Korea — Seoul Metropolitan City</w:t>
            </w:r>
          </w:p>
        </w:tc>
      </w:tr>
      <w:tr>
        <w:tc>
          <w:tcPr/>
          <w:p>
            <w:pPr>
              <w:pStyle w:val="Compact"/>
              <w:jc w:val="left"/>
            </w:pPr>
            <w:r>
              <w:t xml:space="preserve">Applicable Law:</w:t>
            </w:r>
          </w:p>
        </w:tc>
        <w:tc>
          <w:tcPr/>
          <w:p>
            <w:pPr>
              <w:pStyle w:val="Compact"/>
              <w:jc w:val="left"/>
            </w:pPr>
            <w:r>
              <w:t xml:space="preserve">South Korean Commercial Act; Medical Service Act (Republic of Korea)</w:t>
            </w:r>
          </w:p>
        </w:tc>
      </w:tr>
    </w:tbl>
    <w:bookmarkStart w:id="21" w:name="line-items-radiologist-services"/>
    <w:p>
      <w:pPr>
        <w:pStyle w:val="Heading2"/>
      </w:pPr>
      <w:r>
        <w:t xml:space="preserve">Line Items —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(KRW)</w:t>
            </w:r>
          </w:p>
        </w:tc>
        <w:tc>
          <w:tcPr/>
          <w:p>
            <w:pPr>
              <w:pStyle w:val="Compact"/>
              <w:jc w:val="left"/>
            </w:pPr>
            <w:r>
              <w:t xml:space="preserve">Quantity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Diagnostic Radiologist consultation for CT, MRI, and X-ray interpretation at Han River Medical Group primary facility, Gangnam-gu, Seoul</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Urgent Radiologist on-call coverage (24/7 rotation) for emergency imaging reports, Seoul metropolitan area</w:t>
            </w:r>
          </w:p>
        </w:tc>
        <w:tc>
          <w:tcPr/>
          <w:p>
            <w:pPr>
              <w:pStyle w:val="Compact"/>
              <w:jc w:val="left"/>
            </w:pPr>
            <w:r>
              <w:t xml:space="preserve">Monthly</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Interventional Radiology procedure supervision and post-procedure imaging review</w:t>
            </w:r>
          </w:p>
        </w:tc>
        <w:tc>
          <w:tcPr/>
          <w:p>
            <w:pPr>
              <w:pStyle w:val="Compact"/>
              <w:jc w:val="left"/>
            </w:pPr>
            <w:r>
              <w:t xml:space="preserve">Per occurrence</w:t>
            </w:r>
          </w:p>
        </w:tc>
        <w:tc>
          <w:tcPr/>
          <w:p>
            <w:pPr>
              <w:pStyle w:val="Compact"/>
              <w:jc w:val="left"/>
            </w:pPr>
            <w:r>
              <w:t xml:space="preserve">1,200,000</w:t>
            </w:r>
          </w:p>
        </w:tc>
        <w:tc>
          <w:tcPr/>
          <w:p>
            <w:pPr>
              <w:pStyle w:val="Compact"/>
              <w:jc w:val="left"/>
            </w:pPr>
            <w:r>
              <w:t xml:space="preserve">24</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Quarterly quality assurance audit of imaging reports and diagnostic accuracy benchmarking</w:t>
            </w:r>
          </w:p>
        </w:tc>
        <w:tc>
          <w:tcPr/>
          <w:p>
            <w:pPr>
              <w:pStyle w:val="Compact"/>
              <w:jc w:val="left"/>
            </w:pPr>
            <w:r>
              <w:t xml:space="preserve">Quarterly</w:t>
            </w:r>
          </w:p>
        </w:tc>
        <w:tc>
          <w:tcPr/>
          <w:p>
            <w:pPr>
              <w:pStyle w:val="Compact"/>
              <w:jc w:val="left"/>
            </w:pPr>
            <w:r>
              <w:t xml:space="preserve">1,500,000</w:t>
            </w:r>
          </w:p>
        </w:tc>
        <w:tc>
          <w:tcPr/>
          <w:p>
            <w:pPr>
              <w:pStyle w:val="Compact"/>
              <w:jc w:val="left"/>
            </w:pPr>
            <w:r>
              <w:t xml:space="preserve">4</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Continuing medical education and training sessions for junior radiology staff at Seoul Diagnostic Imaging Center</w:t>
            </w:r>
          </w:p>
        </w:tc>
        <w:tc>
          <w:tcPr/>
          <w:p>
            <w:pPr>
              <w:pStyle w:val="Compact"/>
              <w:jc w:val="left"/>
            </w:pPr>
            <w:r>
              <w:t xml:space="preserve">Monthly</w:t>
            </w:r>
          </w:p>
        </w:tc>
        <w:tc>
          <w:tcPr/>
          <w:p>
            <w:pPr>
              <w:pStyle w:val="Compact"/>
              <w:jc w:val="left"/>
            </w:pPr>
            <w:r>
              <w:t xml:space="preserve">800,000</w:t>
            </w:r>
          </w:p>
        </w:tc>
        <w:tc>
          <w:tcPr/>
          <w:p>
            <w:pPr>
              <w:pStyle w:val="Compact"/>
              <w:jc w:val="left"/>
            </w:pPr>
            <w:r>
              <w:t xml:space="preserve">12</w:t>
            </w:r>
          </w:p>
        </w:tc>
        <w:tc>
          <w:tcPr/>
          <w:p>
            <w:pPr>
              <w:pStyle w:val="Compact"/>
              <w:jc w:val="left"/>
            </w:pPr>
            <w:r>
              <w:t xml:space="preserve">9,600,000</w:t>
            </w:r>
          </w:p>
        </w:tc>
      </w:tr>
      <w:tr>
        <w:tc>
          <w:tcPr>
            <w:gridSpan w:val="5"/>
          </w:tcPr>
          <w:p>
            <w:pPr>
              <w:pStyle w:val="Compact"/>
              <w:jc w:val="right"/>
            </w:pPr>
            <w:r>
              <w:t xml:space="preserve">TOTAL CONTRACT VALUE:</w:t>
            </w:r>
          </w:p>
        </w:tc>
        <w:tc>
          <w:tcPr/>
          <w:p>
            <w:pPr>
              <w:pStyle w:val="Compact"/>
              <w:jc w:val="left"/>
            </w:pPr>
            <w:r>
              <w:t xml:space="preserve">132,000,000 KRW</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Han River Medical Group Co., Ltd., a corporation duly registered in Seoul, South Korea, and constitutes a binding agreement for the procurement of Radiologist professional services as described herein.</w:t>
      </w:r>
    </w:p>
    <w:p>
      <w:pPr>
        <w:numPr>
          <w:ilvl w:val="0"/>
          <w:numId w:val="1001"/>
        </w:numPr>
        <w:pStyle w:val="Compact"/>
      </w:pPr>
      <w:r>
        <w:t xml:space="preserve">The Radiologist named in this Purchase Order shall maintain a valid medical license issued by the Korean Medical Association and a current board certification in Radiology recognized by the Korean Society of Radiology throughout the entire contract term.</w:t>
      </w:r>
    </w:p>
    <w:p>
      <w:pPr>
        <w:numPr>
          <w:ilvl w:val="0"/>
          <w:numId w:val="1001"/>
        </w:numPr>
        <w:pStyle w:val="Compact"/>
      </w:pPr>
      <w:r>
        <w:t xml:space="preserve">All services shall be performed in compliance with the Medical Service Act of the Republic of Korea, the Personal Information Protection Act (South Korea), and all applicable regulations of the Seoul Metropolitan Government regarding medical practice and patient data handling.</w:t>
      </w:r>
    </w:p>
    <w:p>
      <w:pPr>
        <w:numPr>
          <w:ilvl w:val="0"/>
          <w:numId w:val="1001"/>
        </w:numPr>
        <w:pStyle w:val="Compact"/>
      </w:pPr>
      <w:r>
        <w:t xml:space="preserve">The Radiologist shall report to the designated facility in Gangnam-gu, Seoul, South Korea, no later than 08:00 KST on each scheduled working day, and shall be available for urgent on-call response within 30 minutes during designated coverage hours.</w:t>
      </w:r>
    </w:p>
    <w:p>
      <w:pPr>
        <w:numPr>
          <w:ilvl w:val="0"/>
          <w:numId w:val="1001"/>
        </w:numPr>
        <w:pStyle w:val="Compact"/>
      </w:pPr>
      <w:r>
        <w:t xml:space="preserve">Payment shall be processed via bank transfer to the account designated by the Radiologist in accordance with South Korean banking regulations. All invoices must be submitted in Korean Won (KRW) and shall include the applicable Value Added Tax (VAT) at the current South Korean rate of 10%.</w:t>
      </w:r>
    </w:p>
    <w:p>
      <w:pPr>
        <w:numPr>
          <w:ilvl w:val="0"/>
          <w:numId w:val="1001"/>
        </w:numPr>
        <w:pStyle w:val="Compact"/>
      </w:pPr>
      <w:r>
        <w:t xml:space="preserve">This Purchase Order may be terminated by either party with 60 days' written notice. In the event of termination, all completed services shall be invoiced and paid in full within 30 days of the termination date.</w:t>
      </w:r>
    </w:p>
    <w:p>
      <w:pPr>
        <w:numPr>
          <w:ilvl w:val="0"/>
          <w:numId w:val="1001"/>
        </w:numPr>
        <w:pStyle w:val="Compact"/>
      </w:pPr>
      <w:r>
        <w:t xml:space="preserve">Any disputes arising from this Purchase Order shall be resolved through mediation in Seoul, South Korea, in accordance with the provisions of the Korean Commercial Arbitration Board. If mediation fails, the matter shall be submitted to the Seoul Central District Court.</w:t>
      </w:r>
    </w:p>
    <w:p>
      <w:pPr>
        <w:numPr>
          <w:ilvl w:val="0"/>
          <w:numId w:val="1001"/>
        </w:numPr>
        <w:pStyle w:val="Compact"/>
      </w:pPr>
      <w:r>
        <w:t xml:space="preserve">The Radiologist shall maintain professional liability insurance with a minimum coverage of 500,000,000 KRW, issued by a South Korean insurance carrier, for the duration of this Purchase Order.</w:t>
      </w:r>
    </w:p>
    <w:p>
      <w:pPr>
        <w:numPr>
          <w:ilvl w:val="0"/>
          <w:numId w:val="1001"/>
        </w:numPr>
        <w:pStyle w:val="Compact"/>
      </w:pPr>
      <w:r>
        <w:t xml:space="preserve">All patient imaging data and diagnostic reports generated under this Purchase Order shall be stored in accordance with South Korean data protection laws and shall not be transferred outside the Republic of Korea without explicit written consent from the patient and regulatory approval.</w:t>
      </w:r>
    </w:p>
    <w:p>
      <w:pPr>
        <w:numPr>
          <w:ilvl w:val="0"/>
          <w:numId w:val="1001"/>
        </w:numPr>
        <w:pStyle w:val="Compact"/>
      </w:pPr>
      <w:r>
        <w:t xml:space="preserve">This Purchase Order is valid only for the contract duration stated above. Any extensions or amendments must be executed in writing by both parties and countersigned in Seoul, South Korea.</w:t>
      </w:r>
    </w:p>
    <w:bookmarkEnd w:id="22"/>
    <w:bookmarkStart w:id="23" w:name="authorization-acceptance"/>
    <w:p>
      <w:pPr>
        <w:pStyle w:val="Heading2"/>
      </w:pPr>
      <w:r>
        <w:t xml:space="preserve">Authorization &amp; Acceptance</w:t>
      </w:r>
    </w:p>
    <w:p>
      <w:pPr>
        <w:pStyle w:val="FirstParagraph"/>
      </w:pPr>
      <w:r>
        <w:rPr>
          <w:bCs/>
          <w:b/>
        </w:rPr>
        <w:t xml:space="preserve">For Han River Medical Group Co., Ltd.</w:t>
      </w:r>
    </w:p>
    <w:p>
      <w:pPr>
        <w:pStyle w:val="BodyText"/>
      </w:pPr>
      <w:r>
        <w:t xml:space="preserve">Name: CEO Kim Soo-Hyun</w:t>
      </w:r>
      <w:r>
        <w:br/>
      </w:r>
      <w:r>
        <w:t xml:space="preserve">Title: Chief Executive Officer</w:t>
      </w:r>
      <w:r>
        <w:br/>
      </w:r>
      <w:r>
        <w:t xml:space="preserve">Date: _______________</w:t>
      </w:r>
    </w:p>
    <w:p>
      <w:pPr>
        <w:pStyle w:val="BodyText"/>
      </w:pPr>
      <w:r>
        <w:rPr>
          <w:bCs/>
          <w:b/>
        </w:rPr>
        <w:t xml:space="preserve">For the Radiologist / Vendor</w:t>
      </w:r>
    </w:p>
    <w:p>
      <w:pPr>
        <w:pStyle w:val="BodyText"/>
      </w:pPr>
      <w:r>
        <w:t xml:space="preserve">Name: Dr. Min-Ji Park, M.D., Ph.D.</w:t>
      </w:r>
      <w:r>
        <w:br/>
      </w:r>
      <w:r>
        <w:t xml:space="preserve">Title: Board-Certified Radiologist</w:t>
      </w:r>
      <w:r>
        <w:br/>
      </w:r>
      <w:r>
        <w:t xml:space="preserve">Date: _______________</w:t>
      </w:r>
    </w:p>
    <w:p>
      <w:pPr>
        <w:pStyle w:val="BodyText"/>
      </w:pPr>
      <w:r>
        <w:t xml:space="preserve">This Purchase Order (PO-2025-SKL-04782) is a controlled document of Han River Medical Group Co., Ltd., Seoul, South Korea. Unauthorized reproduction or distribution is prohibited. All references to South Korea Seoul in this document refer to the Seoul Metropolitan City, Republic of Korea, as the governing jurisdiction for all contractual obligations, service delivery, and legal enforcement. The Radiologist services procured under this Purchase Order are subject to periodic review by the procurement department of the issuing organization.</w:t>
      </w:r>
    </w:p>
    <w:p>
      <w:pPr>
        <w:pStyle w:val="BodyText"/>
      </w:pPr>
      <w:r>
        <w:t xml:space="preserve">Document Version: 1.0 | Generated: June 12, 2025 | Classification: Confidential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Seoul, South Korea</dc:title>
  <dc:creator/>
  <dc:language>en</dc:language>
  <cp:keywords/>
  <dcterms:created xsi:type="dcterms:W3CDTF">2026-10-10T09:31:07Z</dcterms:created>
  <dcterms:modified xsi:type="dcterms:W3CDTF">2026-10-10T09:31:07Z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