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Radiologist</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purchase-order"/>
    <w:p>
      <w:pPr>
        <w:pStyle w:val="Heading1"/>
      </w:pPr>
      <w:r>
        <w:t xml:space="preserve">PURCHASE ORDER</w:t>
      </w:r>
    </w:p>
    <w:p>
      <w:pPr>
        <w:pStyle w:val="FirstParagraph"/>
      </w:pPr>
      <w:r>
        <w:rPr>
          <w:bCs/>
          <w:b/>
        </w:rPr>
        <w:t xml:space="preserve">MediScan Diagnostic Centre LLC</w:t>
      </w:r>
    </w:p>
    <w:p>
      <w:pPr>
        <w:pStyle w:val="BodyText"/>
      </w:pPr>
      <w:r>
        <w:t xml:space="preserve">Building 42, Sheikh Zayed Road, Downtown Dubai, United Arab Emirates Dubai</w:t>
      </w:r>
    </w:p>
    <w:p>
      <w:pPr>
        <w:pStyle w:val="BodyText"/>
      </w:pPr>
      <w:r>
        <w:t xml:space="preserve">TRN: 100234567800003 | License No: DED-2019-45872</w:t>
      </w:r>
    </w:p>
    <w:p>
      <w:pPr>
        <w:pStyle w:val="BodyText"/>
      </w:pPr>
      <w:r>
        <w:t xml:space="preserve">Phone: +971 4 555 0123 | Email: procurement@mediscandxb.ae</w:t>
      </w:r>
    </w:p>
    <w:bookmarkEnd w:id="20"/>
    <w:p>
      <w:pPr>
        <w:pStyle w:val="BodyText"/>
      </w:pPr>
      <w:r>
        <w:t xml:space="preserve">Purchase Order No.:</w:t>
      </w:r>
      <w:r>
        <w:t xml:space="preserve"> </w:t>
      </w:r>
      <w:r>
        <w:t xml:space="preserve">PO-2025-00847</w:t>
      </w:r>
    </w:p>
    <w:p>
      <w:pPr>
        <w:pStyle w:val="BodyText"/>
      </w:pPr>
      <w:r>
        <w:t xml:space="preserve">Date of Issue:</w:t>
      </w:r>
      <w:r>
        <w:t xml:space="preserve"> </w:t>
      </w:r>
      <w:r>
        <w:t xml:space="preserve">15 June 2025</w:t>
      </w:r>
    </w:p>
    <w:p>
      <w:pPr>
        <w:pStyle w:val="BodyText"/>
      </w:pPr>
      <w:r>
        <w:t xml:space="preserve">Required By:</w:t>
      </w:r>
      <w:r>
        <w:t xml:space="preserve"> </w:t>
      </w:r>
      <w:r>
        <w:t xml:space="preserve">30 June 2025</w:t>
      </w:r>
    </w:p>
    <w:p>
      <w:pPr>
        <w:pStyle w:val="BodyText"/>
      </w:pPr>
      <w:r>
        <w:t xml:space="preserve">Status:</w:t>
      </w:r>
      <w:r>
        <w:t xml:space="preserve"> </w:t>
      </w:r>
      <w:r>
        <w:t xml:space="preserve">APPROVED</w:t>
      </w:r>
    </w:p>
    <w:p>
      <w:pPr>
        <w:pStyle w:val="BodyText"/>
      </w:pPr>
      <w:r>
        <w:t xml:space="preserve">VENDOR / SERVICE PROVIDER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Provider Name:</w:t>
            </w:r>
            <w:r>
              <w:t xml:space="preserve"> </w:t>
            </w:r>
            <w:r>
              <w:t xml:space="preserve">Dr. Ahmed Al Mansoori, Consultant Radiologist</w:t>
            </w:r>
          </w:p>
        </w:tc>
        <w:tc>
          <w:tcPr/>
          <w:p>
            <w:pPr>
              <w:pStyle w:val="Compact"/>
              <w:jc w:val="left"/>
            </w:pPr>
            <w:r>
              <w:rPr>
                <w:bCs/>
                <w:b/>
              </w:rPr>
              <w:t xml:space="preserve">Professional License No.:</w:t>
            </w:r>
            <w:r>
              <w:t xml:space="preserve"> </w:t>
            </w:r>
            <w:r>
              <w:t xml:space="preserve">DHA-2021-78453</w:t>
            </w:r>
          </w:p>
        </w:tc>
      </w:tr>
      <w:tr>
        <w:tc>
          <w:tcPr/>
          <w:p>
            <w:pPr>
              <w:pStyle w:val="Compact"/>
              <w:jc w:val="left"/>
            </w:pPr>
            <w:r>
              <w:rPr>
                <w:bCs/>
                <w:b/>
              </w:rPr>
              <w:t xml:space="preserve">Specialty:</w:t>
            </w:r>
            <w:r>
              <w:t xml:space="preserve"> </w:t>
            </w:r>
            <w:r>
              <w:t xml:space="preserve">Diagnostic Radiology &amp; Interventional Radiology</w:t>
            </w:r>
          </w:p>
        </w:tc>
        <w:tc>
          <w:tcPr/>
          <w:p>
            <w:pPr>
              <w:pStyle w:val="Compact"/>
              <w:jc w:val="left"/>
            </w:pPr>
            <w:r>
              <w:rPr>
                <w:bCs/>
                <w:b/>
              </w:rPr>
              <w:t xml:space="preserve">Registration Authority:</w:t>
            </w:r>
            <w:r>
              <w:t xml:space="preserve"> </w:t>
            </w:r>
            <w:r>
              <w:t xml:space="preserve">Dubai Health Authority (DHA)</w:t>
            </w:r>
          </w:p>
        </w:tc>
      </w:tr>
      <w:tr>
        <w:tc>
          <w:tcPr/>
          <w:p>
            <w:pPr>
              <w:pStyle w:val="Compact"/>
              <w:jc w:val="left"/>
            </w:pPr>
            <w:r>
              <w:rPr>
                <w:bCs/>
                <w:b/>
              </w:rPr>
              <w:t xml:space="preserve">Practice Address:</w:t>
            </w:r>
            <w:r>
              <w:t xml:space="preserve"> </w:t>
            </w:r>
            <w:r>
              <w:t xml:space="preserve">Level 12, Al Futtaim Tower, Business Bay, United Arab Emirates Dubai</w:t>
            </w:r>
          </w:p>
        </w:tc>
        <w:tc>
          <w:tcPr/>
          <w:p>
            <w:pPr>
              <w:pStyle w:val="Compact"/>
              <w:jc w:val="left"/>
            </w:pPr>
            <w:r>
              <w:rPr>
                <w:bCs/>
                <w:b/>
              </w:rPr>
              <w:t xml:space="preserve">Contact:</w:t>
            </w:r>
            <w:r>
              <w:t xml:space="preserve"> </w:t>
            </w:r>
            <w:r>
              <w:t xml:space="preserve">+971 50 123 4567 | dr.ahmed@radiologydxb.ae</w:t>
            </w:r>
          </w:p>
        </w:tc>
      </w:tr>
      <w:tr>
        <w:tc>
          <w:tcPr/>
          <w:p>
            <w:pPr>
              <w:pStyle w:val="Compact"/>
              <w:jc w:val="left"/>
            </w:pPr>
            <w:r>
              <w:rPr>
                <w:bCs/>
                <w:b/>
              </w:rPr>
              <w:t xml:space="preserve">Bank Name:</w:t>
            </w:r>
            <w:r>
              <w:t xml:space="preserve"> </w:t>
            </w:r>
            <w:r>
              <w:t xml:space="preserve">Emirates NBD</w:t>
            </w:r>
          </w:p>
        </w:tc>
        <w:tc>
          <w:tcPr/>
          <w:p>
            <w:pPr>
              <w:pStyle w:val="Compact"/>
              <w:jc w:val="left"/>
            </w:pPr>
            <w:r>
              <w:rPr>
                <w:bCs/>
                <w:b/>
              </w:rPr>
              <w:t xml:space="preserve">IBAN:</w:t>
            </w:r>
            <w:r>
              <w:t xml:space="preserve"> </w:t>
            </w:r>
            <w:r>
              <w:t xml:space="preserve">AE07 0240 0000 1234 5678 90</w:t>
            </w:r>
          </w:p>
        </w:tc>
      </w:tr>
    </w:tbl>
    <w:p>
      <w:pPr>
        <w:pStyle w:val="BodyText"/>
      </w:pPr>
      <w:r>
        <w:t xml:space="preserve">LINE ITEMS – RADIOLIST SERVICES SCHEDULED</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Description of Radiologist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(AED)</w:t>
            </w:r>
          </w:p>
        </w:tc>
        <w:tc>
          <w:tcPr/>
          <w:p>
            <w:pPr>
              <w:pStyle w:val="Compact"/>
              <w:jc w:val="left"/>
            </w:pPr>
            <w:r>
              <w:t xml:space="preserve">Total (AED)</w:t>
            </w:r>
          </w:p>
        </w:tc>
        <w:tc>
          <w:tcPr/>
          <w:p>
            <w:pPr>
              <w:pStyle w:val="Compact"/>
              <w:jc w:val="left"/>
            </w:pPr>
            <w:r>
              <w:t xml:space="preserve">Deadline</w:t>
            </w:r>
          </w:p>
        </w:tc>
      </w:tr>
      <w:tr>
        <w:tc>
          <w:tcPr/>
          <w:p>
            <w:pPr>
              <w:pStyle w:val="Compact"/>
              <w:jc w:val="left"/>
            </w:pPr>
            <w:r>
              <w:t xml:space="preserve">1</w:t>
            </w:r>
          </w:p>
        </w:tc>
        <w:tc>
          <w:tcPr/>
          <w:p>
            <w:pPr>
              <w:pStyle w:val="Compact"/>
              <w:jc w:val="left"/>
            </w:pPr>
            <w:r>
              <w:t xml:space="preserve">Consultant Radiologist – MRI Interpretation Services (Abdominal &amp; Pelvic), including written diagnostic reports delivered within 24 hours of scan completion at MediScan Diagnostic Centre, Dubai</w:t>
            </w:r>
          </w:p>
        </w:tc>
        <w:tc>
          <w:tcPr/>
          <w:p>
            <w:pPr>
              <w:pStyle w:val="Compact"/>
              <w:jc w:val="left"/>
            </w:pPr>
            <w:r>
              <w:t xml:space="preserve">120</w:t>
            </w:r>
          </w:p>
        </w:tc>
        <w:tc>
          <w:tcPr/>
          <w:p>
            <w:pPr>
              <w:pStyle w:val="Compact"/>
              <w:jc w:val="left"/>
            </w:pPr>
            <w:r>
              <w:t xml:space="preserve">Reports</w:t>
            </w:r>
          </w:p>
        </w:tc>
        <w:tc>
          <w:tcPr/>
          <w:p>
            <w:pPr>
              <w:pStyle w:val="Compact"/>
              <w:jc w:val="left"/>
            </w:pPr>
            <w:r>
              <w:t xml:space="preserve">450.00</w:t>
            </w:r>
          </w:p>
        </w:tc>
        <w:tc>
          <w:tcPr/>
          <w:p>
            <w:pPr>
              <w:pStyle w:val="Compact"/>
              <w:jc w:val="left"/>
            </w:pPr>
            <w:r>
              <w:t xml:space="preserve">54,000.00</w:t>
            </w:r>
          </w:p>
        </w:tc>
        <w:tc>
          <w:tcPr/>
          <w:p>
            <w:pPr>
              <w:pStyle w:val="Compact"/>
              <w:jc w:val="left"/>
            </w:pPr>
            <w:r>
              <w:t xml:space="preserve">Monthly</w:t>
            </w:r>
          </w:p>
        </w:tc>
      </w:tr>
      <w:tr>
        <w:tc>
          <w:tcPr/>
          <w:p>
            <w:pPr>
              <w:pStyle w:val="Compact"/>
              <w:jc w:val="left"/>
            </w:pPr>
            <w:r>
              <w:t xml:space="preserve">2</w:t>
            </w:r>
          </w:p>
        </w:tc>
        <w:tc>
          <w:tcPr/>
          <w:p>
            <w:pPr>
              <w:pStyle w:val="Compact"/>
              <w:jc w:val="left"/>
            </w:pPr>
            <w:r>
              <w:t xml:space="preserve">Consultant Radiologist – CT Scan Interpretation (Chest, Head &amp; Neuro), with same-day verbal consultation available to referring physicians in United Arab Emirates Dubai</w:t>
            </w:r>
          </w:p>
        </w:tc>
        <w:tc>
          <w:tcPr/>
          <w:p>
            <w:pPr>
              <w:pStyle w:val="Compact"/>
              <w:jc w:val="left"/>
            </w:pPr>
            <w:r>
              <w:t xml:space="preserve">200</w:t>
            </w:r>
          </w:p>
        </w:tc>
        <w:tc>
          <w:tcPr/>
          <w:p>
            <w:pPr>
              <w:pStyle w:val="Compact"/>
              <w:jc w:val="left"/>
            </w:pPr>
            <w:r>
              <w:t xml:space="preserve">Reports</w:t>
            </w:r>
          </w:p>
        </w:tc>
        <w:tc>
          <w:tcPr/>
          <w:p>
            <w:pPr>
              <w:pStyle w:val="Compact"/>
              <w:jc w:val="left"/>
            </w:pPr>
            <w:r>
              <w:t xml:space="preserve">380.00</w:t>
            </w:r>
          </w:p>
        </w:tc>
        <w:tc>
          <w:tcPr/>
          <w:p>
            <w:pPr>
              <w:pStyle w:val="Compact"/>
              <w:jc w:val="left"/>
            </w:pPr>
            <w:r>
              <w:t xml:space="preserve">76,000.00</w:t>
            </w:r>
          </w:p>
        </w:tc>
        <w:tc>
          <w:tcPr/>
          <w:p>
            <w:pPr>
              <w:pStyle w:val="Compact"/>
              <w:jc w:val="left"/>
            </w:pPr>
            <w:r>
              <w:t xml:space="preserve">Monthly</w:t>
            </w:r>
          </w:p>
        </w:tc>
      </w:tr>
      <w:tr>
        <w:tc>
          <w:tcPr/>
          <w:p>
            <w:pPr>
              <w:pStyle w:val="Compact"/>
              <w:jc w:val="left"/>
            </w:pPr>
            <w:r>
              <w:t xml:space="preserve">3</w:t>
            </w:r>
          </w:p>
        </w:tc>
        <w:tc>
          <w:tcPr/>
          <w:p>
            <w:pPr>
              <w:pStyle w:val="Compact"/>
              <w:jc w:val="left"/>
            </w:pPr>
            <w:r>
              <w:t xml:space="preserve">Consultant Radiologist – Ultrasound (Obstetric &amp; Gynecological) Supervision and Reporting, performed on-site at the Dubai facility</w:t>
            </w:r>
          </w:p>
        </w:tc>
        <w:tc>
          <w:tcPr/>
          <w:p>
            <w:pPr>
              <w:pStyle w:val="Compact"/>
              <w:jc w:val="left"/>
            </w:pPr>
            <w:r>
              <w:t xml:space="preserve">80</w:t>
            </w:r>
          </w:p>
        </w:tc>
        <w:tc>
          <w:tcPr/>
          <w:p>
            <w:pPr>
              <w:pStyle w:val="Compact"/>
              <w:jc w:val="left"/>
            </w:pPr>
            <w:r>
              <w:t xml:space="preserve">Reports</w:t>
            </w:r>
          </w:p>
        </w:tc>
        <w:tc>
          <w:tcPr/>
          <w:p>
            <w:pPr>
              <w:pStyle w:val="Compact"/>
              <w:jc w:val="left"/>
            </w:pPr>
            <w:r>
              <w:t xml:space="preserve">320.00</w:t>
            </w:r>
          </w:p>
        </w:tc>
        <w:tc>
          <w:tcPr/>
          <w:p>
            <w:pPr>
              <w:pStyle w:val="Compact"/>
              <w:jc w:val="left"/>
            </w:pPr>
            <w:r>
              <w:t xml:space="preserve">25,600.00</w:t>
            </w:r>
          </w:p>
        </w:tc>
        <w:tc>
          <w:tcPr/>
          <w:p>
            <w:pPr>
              <w:pStyle w:val="Compact"/>
              <w:jc w:val="left"/>
            </w:pPr>
            <w:r>
              <w:t xml:space="preserve">Monthly</w:t>
            </w:r>
          </w:p>
        </w:tc>
      </w:tr>
      <w:tr>
        <w:tc>
          <w:tcPr/>
          <w:p>
            <w:pPr>
              <w:pStyle w:val="Compact"/>
              <w:jc w:val="left"/>
            </w:pPr>
            <w:r>
              <w:t xml:space="preserve">4</w:t>
            </w:r>
          </w:p>
        </w:tc>
        <w:tc>
          <w:tcPr/>
          <w:p>
            <w:pPr>
              <w:pStyle w:val="Compact"/>
              <w:jc w:val="left"/>
            </w:pPr>
            <w:r>
              <w:t xml:space="preserve">Consultant Radiologist – Mammography Screening &amp; Diagnostic Breast Imaging Interpretation, compliant with DHA quality standards in United Arab Emirates Dubai</w:t>
            </w:r>
          </w:p>
        </w:tc>
        <w:tc>
          <w:tcPr/>
          <w:p>
            <w:pPr>
              <w:pStyle w:val="Compact"/>
              <w:jc w:val="left"/>
            </w:pPr>
            <w:r>
              <w:t xml:space="preserve">60</w:t>
            </w:r>
          </w:p>
        </w:tc>
        <w:tc>
          <w:tcPr/>
          <w:p>
            <w:pPr>
              <w:pStyle w:val="Compact"/>
              <w:jc w:val="left"/>
            </w:pPr>
            <w:r>
              <w:t xml:space="preserve">Reports</w:t>
            </w:r>
          </w:p>
        </w:tc>
        <w:tc>
          <w:tcPr/>
          <w:p>
            <w:pPr>
              <w:pStyle w:val="Compact"/>
              <w:jc w:val="left"/>
            </w:pPr>
            <w:r>
              <w:t xml:space="preserve">520.00</w:t>
            </w:r>
          </w:p>
        </w:tc>
        <w:tc>
          <w:tcPr/>
          <w:p>
            <w:pPr>
              <w:pStyle w:val="Compact"/>
              <w:jc w:val="left"/>
            </w:pPr>
            <w:r>
              <w:t xml:space="preserve">31,200.00</w:t>
            </w:r>
          </w:p>
        </w:tc>
        <w:tc>
          <w:tcPr/>
          <w:p>
            <w:pPr>
              <w:pStyle w:val="Compact"/>
              <w:jc w:val="left"/>
            </w:pPr>
            <w:r>
              <w:t xml:space="preserve">Monthly</w:t>
            </w:r>
          </w:p>
        </w:tc>
      </w:tr>
      <w:tr>
        <w:tc>
          <w:tcPr/>
          <w:p>
            <w:pPr>
              <w:pStyle w:val="Compact"/>
              <w:jc w:val="left"/>
            </w:pPr>
            <w:r>
              <w:t xml:space="preserve">5</w:t>
            </w:r>
          </w:p>
        </w:tc>
        <w:tc>
          <w:tcPr/>
          <w:p>
            <w:pPr>
              <w:pStyle w:val="Compact"/>
              <w:jc w:val="left"/>
            </w:pPr>
            <w:r>
              <w:t xml:space="preserve">On-call Radiologist Availability – Emergency &amp; After-Hours Coverage (Saturday to Sunday, 18:00–08:00), ensuring 24/7 diagnostic radiology support for the facility</w:t>
            </w:r>
          </w:p>
        </w:tc>
        <w:tc>
          <w:tcPr/>
          <w:p>
            <w:pPr>
              <w:pStyle w:val="Compact"/>
              <w:jc w:val="left"/>
            </w:pPr>
            <w:r>
              <w:t xml:space="preserve">8</w:t>
            </w:r>
          </w:p>
        </w:tc>
        <w:tc>
          <w:tcPr/>
          <w:p>
            <w:pPr>
              <w:pStyle w:val="Compact"/>
              <w:jc w:val="left"/>
            </w:pPr>
            <w:r>
              <w:t xml:space="preserve">Weeks</w:t>
            </w:r>
          </w:p>
        </w:tc>
        <w:tc>
          <w:tcPr/>
          <w:p>
            <w:pPr>
              <w:pStyle w:val="Compact"/>
              <w:jc w:val="left"/>
            </w:pPr>
            <w:r>
              <w:t xml:space="preserve">3,500.00</w:t>
            </w:r>
          </w:p>
        </w:tc>
        <w:tc>
          <w:tcPr/>
          <w:p>
            <w:pPr>
              <w:pStyle w:val="Compact"/>
              <w:jc w:val="left"/>
            </w:pPr>
            <w:r>
              <w:t xml:space="preserve">28,000.00</w:t>
            </w:r>
          </w:p>
        </w:tc>
        <w:tc>
          <w:tcPr/>
          <w:p>
            <w:pPr>
              <w:pStyle w:val="Compact"/>
              <w:jc w:val="left"/>
            </w:pPr>
            <w:r>
              <w:t xml:space="preserve">Monthly</w:t>
            </w:r>
          </w:p>
        </w:tc>
      </w:tr>
      <w:tr>
        <w:tc>
          <w:tcPr/>
          <w:p>
            <w:pPr>
              <w:pStyle w:val="Compact"/>
              <w:jc w:val="left"/>
            </w:pPr>
            <w:r>
              <w:t xml:space="preserve">6</w:t>
            </w:r>
          </w:p>
        </w:tc>
        <w:tc>
          <w:tcPr/>
          <w:p>
            <w:pPr>
              <w:pStyle w:val="Compact"/>
              <w:jc w:val="left"/>
            </w:pPr>
            <w:r>
              <w:t xml:space="preserve">Quarterly Quality Assurance Audit – Radiologist-led review of 10% of all imaging reports for accuracy, compliance with DHA regulations, and patient safety protocols in United Arab Emirates Dubai</w:t>
            </w:r>
          </w:p>
        </w:tc>
        <w:tc>
          <w:tcPr/>
          <w:p>
            <w:pPr>
              <w:pStyle w:val="Compact"/>
              <w:jc w:val="left"/>
            </w:pPr>
            <w:r>
              <w:t xml:space="preserve">1</w:t>
            </w:r>
          </w:p>
        </w:tc>
        <w:tc>
          <w:tcPr/>
          <w:p>
            <w:pPr>
              <w:pStyle w:val="Compact"/>
              <w:jc w:val="left"/>
            </w:pPr>
            <w:r>
              <w:t xml:space="preserve">Audit</w:t>
            </w:r>
          </w:p>
        </w:tc>
        <w:tc>
          <w:tcPr/>
          <w:p>
            <w:pPr>
              <w:pStyle w:val="Compact"/>
              <w:jc w:val="left"/>
            </w:pPr>
            <w:r>
              <w:t xml:space="preserve">12,000.00</w:t>
            </w:r>
          </w:p>
        </w:tc>
        <w:tc>
          <w:tcPr/>
          <w:p>
            <w:pPr>
              <w:pStyle w:val="Compact"/>
              <w:jc w:val="left"/>
            </w:pPr>
            <w:r>
              <w:t xml:space="preserve">12,000.00</w:t>
            </w:r>
          </w:p>
        </w:tc>
        <w:tc>
          <w:tcPr/>
          <w:p>
            <w:pPr>
              <w:pStyle w:val="Compact"/>
              <w:jc w:val="left"/>
            </w:pPr>
            <w:r>
              <w:t xml:space="preserve">Quarterly</w:t>
            </w:r>
          </w:p>
        </w:tc>
      </w:tr>
      <w:tr>
        <w:tc>
          <w:tcPr>
            <w:gridSpan w:val="5"/>
          </w:tcPr>
          <w:p>
            <w:pPr>
              <w:pStyle w:val="Compact"/>
              <w:jc w:val="left"/>
            </w:pPr>
            <w:r>
              <w:t xml:space="preserve">SUBTOTAL</w:t>
            </w:r>
          </w:p>
        </w:tc>
        <w:tc>
          <w:tcPr/>
          <w:p>
            <w:pPr>
              <w:pStyle w:val="Compact"/>
              <w:jc w:val="left"/>
            </w:pPr>
            <w:r>
              <w:t xml:space="preserve">226,800.00</w:t>
            </w:r>
          </w:p>
        </w:tc>
        <w:tc>
          <w:tcPr/>
          <w:p>
            <w:pPr>
              <w:pStyle w:val="Compact"/>
            </w:pPr>
          </w:p>
        </w:tc>
      </w:tr>
      <w:tr>
        <w:tc>
          <w:tcPr>
            <w:gridSpan w:val="5"/>
          </w:tcPr>
          <w:p>
            <w:pPr>
              <w:pStyle w:val="Compact"/>
              <w:jc w:val="left"/>
            </w:pPr>
            <w:r>
              <w:t xml:space="preserve">VAT (5% – United Arab Emirates)</w:t>
            </w:r>
          </w:p>
        </w:tc>
        <w:tc>
          <w:tcPr/>
          <w:p>
            <w:pPr>
              <w:pStyle w:val="Compact"/>
              <w:jc w:val="left"/>
            </w:pPr>
            <w:r>
              <w:t xml:space="preserve">11,340.00</w:t>
            </w:r>
          </w:p>
        </w:tc>
        <w:tc>
          <w:tcPr/>
          <w:p>
            <w:pPr>
              <w:pStyle w:val="Compact"/>
            </w:pPr>
          </w:p>
        </w:tc>
      </w:tr>
      <w:tr>
        <w:tc>
          <w:tcPr>
            <w:gridSpan w:val="5"/>
          </w:tcPr>
          <w:p>
            <w:pPr>
              <w:pStyle w:val="Compact"/>
              <w:jc w:val="left"/>
            </w:pPr>
            <w:r>
              <w:t xml:space="preserve">GRAND TOTAL (AED)</w:t>
            </w:r>
          </w:p>
        </w:tc>
        <w:tc>
          <w:tcPr/>
          <w:p>
            <w:pPr>
              <w:pStyle w:val="Compact"/>
              <w:jc w:val="left"/>
            </w:pPr>
            <w:r>
              <w:t xml:space="preserve">238,140.00</w:t>
            </w:r>
          </w:p>
        </w:tc>
        <w:tc>
          <w:tcPr/>
          <w:p>
            <w:pPr>
              <w:pStyle w:val="Compact"/>
            </w:pPr>
          </w:p>
        </w:tc>
      </w:tr>
    </w:tbl>
    <w:p>
      <w:pPr>
        <w:pStyle w:val="BodyText"/>
      </w:pPr>
      <w:r>
        <w:t xml:space="preserve">TERMS AND CONDITIONS OF THIS PURCHASE ORDER</w:t>
      </w:r>
    </w:p>
    <w:p>
      <w:pPr>
        <w:pStyle w:val="BodyText"/>
      </w:pPr>
      <w:r>
        <w:rPr>
          <w:bCs/>
          <w:b/>
        </w:rPr>
        <w:t xml:space="preserve">1. Scope of Engagement:</w:t>
      </w:r>
      <w:r>
        <w:t xml:space="preserve"> </w:t>
      </w:r>
      <w:r>
        <w:t xml:space="preserve">This Purchase Order authorizes the engagement of Dr. Ahmed Al Mansoori, a licensed Consultant Radiologist registered with the Dubai Health Authority, to provide comprehensive diagnostic radiology interpretation services to MediScan Diagnostic Centre LLC. All services shall be rendered in accordance with the professional standards and clinical guidelines established by the DHA and the Radiological Society of North America (RSNA) protocols adopted in United Arab Emirates Dubai.</w:t>
      </w:r>
    </w:p>
    <w:p>
      <w:pPr>
        <w:pStyle w:val="BodyText"/>
      </w:pPr>
      <w:r>
        <w:rPr>
          <w:bCs/>
          <w:b/>
        </w:rPr>
        <w:t xml:space="preserve">2. Service Location:</w:t>
      </w:r>
      <w:r>
        <w:t xml:space="preserve"> </w:t>
      </w:r>
      <w:r>
        <w:t xml:space="preserve">All radiologist services under this Purchase Order shall be performed at the MediScan Diagnostic Centre facility located at Building 42, Sheikh Zayed Road, Downtown Dubai, United Arab Emirates Dubai, or at such other approved satellite locations within the emirate of Dubai as mutually agreed in writing.</w:t>
      </w:r>
    </w:p>
    <w:p>
      <w:pPr>
        <w:pStyle w:val="BodyText"/>
      </w:pPr>
      <w:r>
        <w:rPr>
          <w:bCs/>
          <w:b/>
        </w:rPr>
        <w:t xml:space="preserve">3. Reporting Standards:</w:t>
      </w:r>
      <w:r>
        <w:t xml:space="preserve"> </w:t>
      </w:r>
      <w:r>
        <w:t xml:space="preserve">The Radiologist shall issue all diagnostic reports in both Arabic and English, utilizing the facility's Picture Archiving and Communication System (PACS). Reports must be uploaded to the patient's electronic medical record within the timeframes specified in the line items above. Any delay exceeding the stipulated window must be communicated to the facility's Medical Director within two (2) hours.</w:t>
      </w:r>
    </w:p>
    <w:p>
      <w:pPr>
        <w:pStyle w:val="BodyText"/>
      </w:pPr>
      <w:r>
        <w:rPr>
          <w:bCs/>
          <w:b/>
        </w:rPr>
        <w:t xml:space="preserve">4. Payment Terms:</w:t>
      </w:r>
      <w:r>
        <w:t xml:space="preserve"> </w:t>
      </w:r>
      <w:r>
        <w:t xml:space="preserve">Payment for services rendered under this Purchase Order shall be made via bank transfer to the IBAN specified above within thirty (30) calendar days from the date of receipt of a valid tax invoice. The vendor must submit a consolidated monthly invoice by the 5th of the following month. Late payments shall accrue interest at the rate of 1.5% per month as permitted under UAE commercial law.</w:t>
      </w:r>
    </w:p>
    <w:p>
      <w:pPr>
        <w:pStyle w:val="BodyText"/>
      </w:pPr>
      <w:r>
        <w:rPr>
          <w:bCs/>
          <w:b/>
        </w:rPr>
        <w:t xml:space="preserve">5. Compliance and Licensing:</w:t>
      </w:r>
      <w:r>
        <w:t xml:space="preserve"> </w:t>
      </w:r>
      <w:r>
        <w:t xml:space="preserve">The Radiologist warrants that his professional license issued by the Dubai Health Authority remains valid and in good standing throughout the term of this Purchase Order. The vendor shall immediately notify the purchasing entity of any disciplinary action, suspension, or change in registration status. Failure to maintain valid licensure constitutes grounds for immediate termination of this Purchase Order without penalty to the buyer.</w:t>
      </w:r>
    </w:p>
    <w:p>
      <w:pPr>
        <w:pStyle w:val="BodyText"/>
      </w:pPr>
      <w:r>
        <w:rPr>
          <w:bCs/>
          <w:b/>
        </w:rPr>
        <w:t xml:space="preserve">6. Confidentiality and Data Protection:</w:t>
      </w:r>
      <w:r>
        <w:t xml:space="preserve"> </w:t>
      </w:r>
      <w:r>
        <w:t xml:space="preserve">All patient imaging data, clinical records, and diagnostic information accessed by the Radiologist in the performance of this Purchase Order are subject to the UAE Federal Decree-Law No. 45 of 2021 on the Protection of Personal Data and the DHA's Health Data Protection Policy. The Radiologist shall not disclose, copy, or transmit any patient information to third parties without explicit written consent from the patient and authorization from the facility's Data Protection Officer.</w:t>
      </w:r>
    </w:p>
    <w:p>
      <w:pPr>
        <w:pStyle w:val="BodyText"/>
      </w:pPr>
      <w:r>
        <w:rPr>
          <w:bCs/>
          <w:b/>
        </w:rPr>
        <w:t xml:space="preserve">7. Insurance and Indemnity:</w:t>
      </w:r>
      <w:r>
        <w:t xml:space="preserve"> </w:t>
      </w:r>
      <w:r>
        <w:t xml:space="preserve">The Radiologist shall maintain a valid professional medical malpractice insurance policy with a minimum coverage of AED 2,000,000 per claim, issued by an insurer licensed in the United Arab Emirates. A certificate of insurance shall be provided to the purchasing entity prior to the commencement of services and renewed annually. The vendor shall indemnify and hold harmless MediScan Diagnostic Centre LLC against any claims arising from professional negligence or malpractice in the interpretation of radiological images.</w:t>
      </w:r>
    </w:p>
    <w:p>
      <w:pPr>
        <w:pStyle w:val="BodyText"/>
      </w:pPr>
      <w:r>
        <w:rPr>
          <w:bCs/>
          <w:b/>
        </w:rPr>
        <w:t xml:space="preserve">8. Term and Termination:</w:t>
      </w:r>
      <w:r>
        <w:t xml:space="preserve"> </w:t>
      </w:r>
      <w:r>
        <w:t xml:space="preserve">This Purchase Order is valid for a period of twelve (12) months from the date of issue, subject to annual renewal by mutual written agreement. Either party may terminate this Purchase Order with thirty (30) days' written notice. In the event of termination, all outstanding services completed prior to the termination date shall be invoiced and paid in full.</w:t>
      </w:r>
    </w:p>
    <w:p>
      <w:pPr>
        <w:pStyle w:val="BodyText"/>
      </w:pPr>
      <w:r>
        <w:rPr>
          <w:bCs/>
          <w:b/>
        </w:rPr>
        <w:t xml:space="preserve">9. Governing Law:</w:t>
      </w:r>
      <w:r>
        <w:t xml:space="preserve"> </w:t>
      </w:r>
      <w:r>
        <w:t xml:space="preserve">This Purchase Order shall be governed by and construed in accordance with the federal laws of the United Arab Emirates and the laws of the emirate of Dubai. Any disputes arising from this Purchase Order shall be resolved through the Dubai Courts or, at the option of the purchasing entity, through arbitration administered by the Dubai International Arbitration Centre (DIAC).</w:t>
      </w:r>
    </w:p>
    <w:p>
      <w:pPr>
        <w:pStyle w:val="BodyText"/>
      </w:pPr>
      <w:r>
        <w:rPr>
          <w:bCs/>
          <w:b/>
        </w:rPr>
        <w:t xml:space="preserve">10. Acceptance:</w:t>
      </w:r>
      <w:r>
        <w:t xml:space="preserve"> </w:t>
      </w:r>
      <w:r>
        <w:t xml:space="preserve">By signing below, the vendor acknowledges receipt of this Purchase Order and agrees to perform all radiologist services as described herein in full compliance with the terms, conditions, and regulatory requirements applicable in United Arab Emirates Dubai.</w:t>
      </w:r>
    </w:p>
    <w:p>
      <w:pPr>
        <w:pStyle w:val="BodyText"/>
      </w:pPr>
      <w:r>
        <w:rPr>
          <w:bCs/>
          <w:b/>
        </w:rPr>
        <w:t xml:space="preserve">For and on behalf of MediScan Diagnostic Centre LLC</w:t>
      </w:r>
    </w:p>
    <w:p>
      <w:pPr>
        <w:pStyle w:val="BodyText"/>
      </w:pPr>
      <w:r>
        <w:t xml:space="preserve">Authorized Signatory – Procurement Department</w:t>
      </w:r>
    </w:p>
    <w:p>
      <w:pPr>
        <w:pStyle w:val="BodyText"/>
      </w:pPr>
      <w:r>
        <w:t xml:space="preserve">Name: Khalid bin Rashid Al Farsi</w:t>
      </w:r>
      <w:r>
        <w:br/>
      </w:r>
      <w:r>
        <w:t xml:space="preserve">Title: Chief Operating Officer</w:t>
      </w:r>
      <w:r>
        <w:br/>
      </w:r>
      <w:r>
        <w:t xml:space="preserve">Date: _______________</w:t>
      </w:r>
    </w:p>
    <w:p>
      <w:pPr>
        <w:pStyle w:val="BodyText"/>
      </w:pPr>
      <w:r>
        <w:rPr>
          <w:bCs/>
          <w:b/>
        </w:rPr>
        <w:t xml:space="preserve">For and on behalf of the Radiologist</w:t>
      </w:r>
    </w:p>
    <w:p>
      <w:pPr>
        <w:pStyle w:val="BodyText"/>
      </w:pPr>
      <w:r>
        <w:t xml:space="preserve">Service Provider – Consultant Radiologist</w:t>
      </w:r>
    </w:p>
    <w:p>
      <w:pPr>
        <w:pStyle w:val="BodyText"/>
      </w:pPr>
      <w:r>
        <w:t xml:space="preserve">Name: Dr. Ahmed Al Mansoori</w:t>
      </w:r>
      <w:r>
        <w:br/>
      </w:r>
      <w:r>
        <w:t xml:space="preserve">DHA License: DHA-2021-78453</w:t>
      </w:r>
      <w:r>
        <w:br/>
      </w:r>
      <w:r>
        <w:t xml:space="preserve">Date: _______________</w:t>
      </w:r>
    </w:p>
    <w:p>
      <w:pPr>
        <w:pStyle w:val="BodyText"/>
      </w:pPr>
      <w:r>
        <w:rPr>
          <w:bCs/>
          <w:b/>
        </w:rPr>
        <w:t xml:space="preserve">NOTE:</w:t>
      </w:r>
      <w:r>
        <w:t xml:space="preserve"> </w:t>
      </w:r>
      <w:r>
        <w:t xml:space="preserve">This Purchase Order (PO-2025-00847) is a binding commercial document issued by MediScan Diagnostic Centre LLC for the procurement of Radiologist diagnostic services in United Arab Emirates Dubai. This document is valid only when signed by both parties and stamped with the official company seal. Unauthorized reproduction or alteration of this Purchase Order is strictly prohibited. For queries regarding this Purchase Order, please contact the Procurement Department at procurement@mediscandxb.ae or +971 4 555 0123, ext. 204.</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Radiologist Services - United Arab Emirates Dubai</dc:title>
  <dc:creator/>
  <dc:language>en</dc:language>
  <cp:keywords/>
  <dcterms:created xsi:type="dcterms:W3CDTF">2026-10-10T03:11:37Z</dcterms:created>
  <dcterms:modified xsi:type="dcterms:W3CDTF">2026-10-10T03:11:37Z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