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PO-2025-04871</w:t>
      </w:r>
    </w:p>
    <w:p>
      <w:pPr>
        <w:pStyle w:val="BodyText"/>
      </w:pPr>
      <w:r>
        <w:t xml:space="preserve">Issue Date: June 12, 2025</w:t>
      </w:r>
    </w:p>
    <w:p>
      <w:pPr>
        <w:pStyle w:val="BodyText"/>
      </w:pPr>
      <w:r>
        <w:t xml:space="preserve">Due Date: July 15, 2025</w:t>
      </w:r>
    </w:p>
    <w:bookmarkStart w:id="20" w:name="purchase-order"/>
    <w:p>
      <w:pPr>
        <w:pStyle w:val="Heading1"/>
      </w:pPr>
      <w:r>
        <w:t xml:space="preserve">PURCHASE ORDER</w:t>
      </w:r>
    </w:p>
    <w:p>
      <w:pPr>
        <w:pStyle w:val="FirstParagraph"/>
      </w:pPr>
      <w:r>
        <w:t xml:space="preserve">Professional Medical Services — Radiologist Contractual Engagement</w:t>
      </w:r>
    </w:p>
    <w:p>
      <w:pPr>
        <w:pStyle w:val="BodyText"/>
      </w:pPr>
      <w:r>
        <w:t xml:space="preserve">Issued by: South Florida Imaging &amp; Diagnostics Center, LLC</w:t>
      </w:r>
    </w:p>
    <w:p>
      <w:pPr>
        <w:pStyle w:val="BodyText"/>
      </w:pPr>
      <w:r>
        <w:t xml:space="preserve">Location: 3200 Biscayne Boulevard, Suite 410, Miami, Florida 33137, United States Miami Metropolitan Area</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(Issuing Entity)</w:t>
            </w:r>
          </w:p>
        </w:tc>
        <w:tc>
          <w:tcPr/>
          <w:p>
            <w:pPr>
              <w:pStyle w:val="Compact"/>
              <w:jc w:val="left"/>
            </w:pPr>
            <w:r>
              <w:t xml:space="preserve">Seller / Service Provider</w:t>
            </w:r>
          </w:p>
        </w:tc>
      </w:tr>
      <w:tr>
        <w:tc>
          <w:tcPr/>
          <w:p>
            <w:pPr>
              <w:pStyle w:val="Compact"/>
              <w:jc w:val="left"/>
            </w:pPr>
            <w:r>
              <w:rPr>
                <w:bCs/>
                <w:b/>
              </w:rPr>
              <w:t xml:space="preserve">Entity Name</w:t>
            </w:r>
          </w:p>
        </w:tc>
        <w:tc>
          <w:tcPr/>
          <w:p>
            <w:pPr>
              <w:pStyle w:val="Compact"/>
              <w:jc w:val="left"/>
            </w:pPr>
            <w:r>
              <w:t xml:space="preserve">South Florida Imaging &amp; Diagnostics Center, LLC</w:t>
            </w:r>
          </w:p>
        </w:tc>
        <w:tc>
          <w:tcPr/>
          <w:p>
            <w:pPr>
              <w:pStyle w:val="Compact"/>
              <w:jc w:val="left"/>
            </w:pPr>
            <w:r>
              <w:t xml:space="preserve">Dr. Elena M. Vasquez, M.D., F.A.C.R.</w:t>
            </w:r>
          </w:p>
        </w:tc>
      </w:tr>
      <w:tr>
        <w:tc>
          <w:tcPr/>
          <w:p>
            <w:pPr>
              <w:pStyle w:val="Compact"/>
              <w:jc w:val="left"/>
            </w:pPr>
            <w:r>
              <w:rPr>
                <w:bCs/>
                <w:b/>
              </w:rPr>
              <w:t xml:space="preserve">Address</w:t>
            </w:r>
          </w:p>
        </w:tc>
        <w:tc>
          <w:tcPr/>
          <w:p>
            <w:pPr>
              <w:pStyle w:val="Compact"/>
              <w:jc w:val="left"/>
            </w:pPr>
            <w:r>
              <w:t xml:space="preserve">3200 Biscayne Blvd, Suite 410, Miami, FL 33137, United States Miami</w:t>
            </w:r>
          </w:p>
        </w:tc>
        <w:tc>
          <w:tcPr/>
          <w:p>
            <w:pPr>
              <w:pStyle w:val="Compact"/>
              <w:jc w:val="left"/>
            </w:pPr>
            <w:r>
              <w:t xml:space="preserve">1450 Brickell Avenue, Suite 2200, Miami, FL 33131, United States Miami</w:t>
            </w:r>
          </w:p>
        </w:tc>
      </w:tr>
      <w:tr>
        <w:tc>
          <w:tcPr/>
          <w:p>
            <w:pPr>
              <w:pStyle w:val="Compact"/>
              <w:jc w:val="left"/>
            </w:pPr>
            <w:r>
              <w:rPr>
                <w:bCs/>
                <w:b/>
              </w:rPr>
              <w:t xml:space="preserve">Contact</w:t>
            </w:r>
          </w:p>
        </w:tc>
        <w:tc>
          <w:tcPr/>
          <w:p>
            <w:pPr>
              <w:pStyle w:val="Compact"/>
              <w:jc w:val="left"/>
            </w:pPr>
            <w:r>
              <w:t xml:space="preserve">Procurement Dept. — (305) 555-0192</w:t>
            </w:r>
          </w:p>
        </w:tc>
        <w:tc>
          <w:tcPr/>
          <w:p>
            <w:pPr>
              <w:pStyle w:val="Compact"/>
              <w:jc w:val="left"/>
            </w:pPr>
            <w:r>
              <w:t xml:space="preserve">Dr. Vasquez — (305) 555-0347</w:t>
            </w:r>
          </w:p>
        </w:tc>
      </w:tr>
      <w:tr>
        <w:tc>
          <w:tcPr/>
          <w:p>
            <w:pPr>
              <w:pStyle w:val="Compact"/>
              <w:jc w:val="left"/>
            </w:pPr>
            <w:r>
              <w:rPr>
                <w:bCs/>
                <w:b/>
              </w:rPr>
              <w:t xml:space="preserve">Tax ID / EIN</w:t>
            </w:r>
          </w:p>
        </w:tc>
        <w:tc>
          <w:tcPr/>
          <w:p>
            <w:pPr>
              <w:pStyle w:val="Compact"/>
              <w:jc w:val="left"/>
            </w:pPr>
            <w:r>
              <w:t xml:space="preserve">82-4471903</w:t>
            </w:r>
          </w:p>
        </w:tc>
        <w:tc>
          <w:tcPr/>
          <w:p>
            <w:pPr>
              <w:pStyle w:val="Compact"/>
              <w:jc w:val="left"/>
            </w:pPr>
            <w:r>
              <w:t xml:space="preserve">SSN on file (W-9 on record)</w:t>
            </w:r>
          </w:p>
        </w:tc>
      </w:tr>
      <w:tr>
        <w:tc>
          <w:tcPr/>
          <w:p>
            <w:pPr>
              <w:pStyle w:val="Compact"/>
              <w:jc w:val="left"/>
            </w:pPr>
            <w:r>
              <w:rPr>
                <w:bCs/>
                <w:b/>
              </w:rPr>
              <w:t xml:space="preserve">License</w:t>
            </w:r>
          </w:p>
        </w:tc>
        <w:tc>
          <w:tcPr/>
          <w:p>
            <w:pPr>
              <w:pStyle w:val="Compact"/>
              <w:jc w:val="left"/>
            </w:pPr>
            <w:r>
              <w:t xml:space="preserve">FL Medical Facility License #MF-2019-8834</w:t>
            </w:r>
          </w:p>
        </w:tc>
        <w:tc>
          <w:tcPr/>
          <w:p>
            <w:pPr>
              <w:pStyle w:val="Compact"/>
              <w:jc w:val="left"/>
            </w:pPr>
            <w:r>
              <w:t xml:space="preserve">FL Medical License #ME-48291; ABR Board Certified Radiologist</w:t>
            </w:r>
          </w:p>
        </w:tc>
      </w:tr>
    </w:tbl>
    <w:bookmarkEnd w:id="21"/>
    <w:bookmarkStart w:id="22" w:name="Xc496440eb060302eee530d9cfaa2f81a424d81c"/>
    <w:p>
      <w:pPr>
        <w:pStyle w:val="Heading2"/>
      </w:pPr>
      <w:r>
        <w:t xml:space="preserve">2. Description of Services — Radiologist Professional Engagement</w:t>
      </w:r>
    </w:p>
    <w:p>
      <w:pPr>
        <w:pStyle w:val="FirstParagraph"/>
      </w:pPr>
      <w:r>
        <w:t xml:space="preserve">This</w:t>
      </w:r>
      <w:r>
        <w:t xml:space="preserve"> </w:t>
      </w:r>
      <w:r>
        <w:t xml:space="preserve">Purchase Order</w:t>
      </w:r>
      <w:r>
        <w:t xml:space="preserve"> </w:t>
      </w:r>
      <w:r>
        <w:t xml:space="preserve">is issued by South Florida Imaging &amp; Diagnostics Center, LLC to formally engage the services of a board-certified</w:t>
      </w:r>
      <w:r>
        <w:t xml:space="preserve"> </w:t>
      </w:r>
      <w:r>
        <w:t xml:space="preserve">Radiologist</w:t>
      </w:r>
      <w:r>
        <w:t xml:space="preserve"> </w:t>
      </w:r>
      <w:r>
        <w:t xml:space="preserve">for the provision of diagnostic imaging interpretation, clinical consultation, and radiological reporting services within the</w:t>
      </w:r>
      <w:r>
        <w:t xml:space="preserve"> </w:t>
      </w:r>
      <w:r>
        <w:t xml:space="preserve">United States Miami</w:t>
      </w:r>
      <w:r>
        <w:t xml:space="preserve"> </w:t>
      </w:r>
      <w:r>
        <w:t xml:space="preserve">metropolitan healthcare district. The</w:t>
      </w:r>
      <w:r>
        <w:t xml:space="preserve"> </w:t>
      </w:r>
      <w:r>
        <w:t xml:space="preserve">Radiologist</w:t>
      </w:r>
      <w:r>
        <w:t xml:space="preserve"> </w:t>
      </w:r>
      <w:r>
        <w:t xml:space="preserve">shall perform all duties in accordance with the American College of Radiology (ACR) standards of practice, the Florida Board of Medicine regulations, and all applicable federal and state healthcare compliance requirements governing the</w:t>
      </w:r>
      <w:r>
        <w:t xml:space="preserve"> </w:t>
      </w:r>
      <w:r>
        <w:t xml:space="preserve">United States Miami</w:t>
      </w:r>
      <w:r>
        <w:t xml:space="preserve"> </w:t>
      </w:r>
      <w:r>
        <w:t xml:space="preserve">jurisdiction.</w:t>
      </w:r>
    </w:p>
    <w:p>
      <w:pPr>
        <w:pStyle w:val="BodyText"/>
      </w:pPr>
      <w:r>
        <w:t xml:space="preserve">The</w:t>
      </w:r>
      <w:r>
        <w:t xml:space="preserve"> </w:t>
      </w:r>
      <w:r>
        <w:t xml:space="preserve">Radiologist</w:t>
      </w:r>
      <w:r>
        <w:t xml:space="preserve"> </w:t>
      </w:r>
      <w:r>
        <w:t xml:space="preserve">is engaged to provide comprehensive interpretation of computed tomography (CT), magnetic resonance imaging (MRI), digital mammography, ultrasound, fluoroscopy, and nuclear medicine studies. All radiological reports generated under this</w:t>
      </w:r>
      <w:r>
        <w:t xml:space="preserve"> </w:t>
      </w:r>
      <w:r>
        <w:t xml:space="preserve">Purchase Order</w:t>
      </w:r>
      <w:r>
        <w:t xml:space="preserve"> </w:t>
      </w:r>
      <w:r>
        <w:t xml:space="preserve">shall be delivered electronically through the facility's Picture Archiving and Communication System (PACS) and integrated into the patient's electronic health record (EHR) within the turnaround times specified in Section 5.</w:t>
      </w:r>
    </w:p>
    <w:bookmarkEnd w:id="22"/>
    <w:bookmarkStart w:id="23" w:name="line-items-compensation-schedule"/>
    <w:p>
      <w:pPr>
        <w:pStyle w:val="Heading2"/>
      </w:pPr>
      <w:r>
        <w:t xml:space="preserve">3. Line Items &amp;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Radiologist — CT &amp; MRI Interpretation (per study, including structured reporting)</w:t>
            </w:r>
          </w:p>
        </w:tc>
        <w:tc>
          <w:tcPr/>
          <w:p>
            <w:pPr>
              <w:pStyle w:val="Compact"/>
              <w:jc w:val="left"/>
            </w:pPr>
            <w:r>
              <w:t xml:space="preserve">1,200 studies / month</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Radiologist — Digital Mammography &amp; Breast Imaging (per bilateral exam)</w:t>
            </w:r>
          </w:p>
        </w:tc>
        <w:tc>
          <w:tcPr/>
          <w:p>
            <w:pPr>
              <w:pStyle w:val="Compact"/>
              <w:jc w:val="left"/>
            </w:pPr>
            <w:r>
              <w:t xml:space="preserve">450 exams / month</w:t>
            </w:r>
          </w:p>
        </w:tc>
        <w:tc>
          <w:tcPr/>
          <w:p>
            <w:pPr>
              <w:pStyle w:val="Compact"/>
              <w:jc w:val="left"/>
            </w:pPr>
            <w:r>
              <w:t xml:space="preserve">$145.00</w:t>
            </w:r>
          </w:p>
        </w:tc>
        <w:tc>
          <w:tcPr/>
          <w:p>
            <w:pPr>
              <w:pStyle w:val="Compact"/>
              <w:jc w:val="left"/>
            </w:pPr>
            <w:r>
              <w:t xml:space="preserve">$65,250.00</w:t>
            </w:r>
          </w:p>
        </w:tc>
      </w:tr>
      <w:tr>
        <w:tc>
          <w:tcPr/>
          <w:p>
            <w:pPr>
              <w:pStyle w:val="Compact"/>
              <w:jc w:val="left"/>
            </w:pPr>
            <w:r>
              <w:t xml:space="preserve">003</w:t>
            </w:r>
          </w:p>
        </w:tc>
        <w:tc>
          <w:tcPr/>
          <w:p>
            <w:pPr>
              <w:pStyle w:val="Compact"/>
              <w:jc w:val="left"/>
            </w:pPr>
            <w:r>
              <w:t xml:space="preserve">Radiologist — Ultrasound &amp; Point-of-Care Imaging (per study)</w:t>
            </w:r>
          </w:p>
        </w:tc>
        <w:tc>
          <w:tcPr/>
          <w:p>
            <w:pPr>
              <w:pStyle w:val="Compact"/>
              <w:jc w:val="left"/>
            </w:pPr>
            <w:r>
              <w:t xml:space="preserve">300 studies / month</w:t>
            </w:r>
          </w:p>
        </w:tc>
        <w:tc>
          <w:tcPr/>
          <w:p>
            <w:pPr>
              <w:pStyle w:val="Compact"/>
              <w:jc w:val="left"/>
            </w:pPr>
            <w:r>
              <w:t xml:space="preserve">$110.00</w:t>
            </w:r>
          </w:p>
        </w:tc>
        <w:tc>
          <w:tcPr/>
          <w:p>
            <w:pPr>
              <w:pStyle w:val="Compact"/>
              <w:jc w:val="left"/>
            </w:pPr>
            <w:r>
              <w:t xml:space="preserve">$33,000.00</w:t>
            </w:r>
          </w:p>
        </w:tc>
      </w:tr>
      <w:tr>
        <w:tc>
          <w:tcPr/>
          <w:p>
            <w:pPr>
              <w:pStyle w:val="Compact"/>
              <w:jc w:val="left"/>
            </w:pPr>
            <w:r>
              <w:t xml:space="preserve">004</w:t>
            </w:r>
          </w:p>
        </w:tc>
        <w:tc>
          <w:tcPr/>
          <w:p>
            <w:pPr>
              <w:pStyle w:val="Compact"/>
              <w:jc w:val="left"/>
            </w:pPr>
            <w:r>
              <w:t xml:space="preserve">Radiologist — Nuclear Medicine &amp; PET/CT Interpretation (per study)</w:t>
            </w:r>
          </w:p>
        </w:tc>
        <w:tc>
          <w:tcPr/>
          <w:p>
            <w:pPr>
              <w:pStyle w:val="Compact"/>
              <w:jc w:val="left"/>
            </w:pPr>
            <w:r>
              <w:t xml:space="preserve">150 studies / month</w:t>
            </w:r>
          </w:p>
        </w:tc>
        <w:tc>
          <w:tcPr/>
          <w:p>
            <w:pPr>
              <w:pStyle w:val="Compact"/>
              <w:jc w:val="left"/>
            </w:pPr>
            <w:r>
              <w:t xml:space="preserve">$220.00</w:t>
            </w:r>
          </w:p>
        </w:tc>
        <w:tc>
          <w:tcPr/>
          <w:p>
            <w:pPr>
              <w:pStyle w:val="Compact"/>
              <w:jc w:val="left"/>
            </w:pPr>
            <w:r>
              <w:t xml:space="preserve">$33,000.00</w:t>
            </w:r>
          </w:p>
        </w:tc>
      </w:tr>
      <w:tr>
        <w:tc>
          <w:tcPr/>
          <w:p>
            <w:pPr>
              <w:pStyle w:val="Compact"/>
              <w:jc w:val="left"/>
            </w:pPr>
            <w:r>
              <w:t xml:space="preserve">005</w:t>
            </w:r>
          </w:p>
        </w:tc>
        <w:tc>
          <w:tcPr/>
          <w:p>
            <w:pPr>
              <w:pStyle w:val="Compact"/>
              <w:jc w:val="left"/>
            </w:pPr>
            <w:r>
              <w:t xml:space="preserve">Radiologist — Emergency / After-Hours On-Call Coverage (per shift, 12 hrs)</w:t>
            </w:r>
          </w:p>
        </w:tc>
        <w:tc>
          <w:tcPr/>
          <w:p>
            <w:pPr>
              <w:pStyle w:val="Compact"/>
              <w:jc w:val="left"/>
            </w:pPr>
            <w:r>
              <w:t xml:space="preserve">8 shifts / month</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006</w:t>
            </w:r>
          </w:p>
        </w:tc>
        <w:tc>
          <w:tcPr/>
          <w:p>
            <w:pPr>
              <w:pStyle w:val="Compact"/>
              <w:jc w:val="left"/>
            </w:pPr>
            <w:r>
              <w:t xml:space="preserve">Radiologist — Multidisciplinary Tumor Board Participation &amp; Clinical Consultation</w:t>
            </w:r>
          </w:p>
        </w:tc>
        <w:tc>
          <w:tcPr/>
          <w:p>
            <w:pPr>
              <w:pStyle w:val="Compact"/>
              <w:jc w:val="left"/>
            </w:pPr>
            <w:r>
              <w:t xml:space="preserve">4 sessions / month</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007</w:t>
            </w:r>
          </w:p>
        </w:tc>
        <w:tc>
          <w:tcPr/>
          <w:p>
            <w:pPr>
              <w:pStyle w:val="Compact"/>
              <w:jc w:val="left"/>
            </w:pPr>
            <w:r>
              <w:t xml:space="preserve">Radiologist — Quality Assurance, Peer Review &amp; ACR Compliance Audits</w:t>
            </w:r>
          </w:p>
        </w:tc>
        <w:tc>
          <w:tcPr/>
          <w:p>
            <w:pPr>
              <w:pStyle w:val="Compact"/>
              <w:jc w:val="left"/>
            </w:pPr>
            <w:r>
              <w:t xml:space="preserve">Quarterly (4 per year)</w:t>
            </w:r>
          </w:p>
        </w:tc>
        <w:tc>
          <w:tcPr/>
          <w:p>
            <w:pPr>
              <w:pStyle w:val="Compact"/>
              <w:jc w:val="left"/>
            </w:pPr>
            <w:r>
              <w:t xml:space="preserve">$2,500.00</w:t>
            </w:r>
          </w:p>
        </w:tc>
        <w:tc>
          <w:tcPr/>
          <w:p>
            <w:pPr>
              <w:pStyle w:val="Compact"/>
              <w:jc w:val="left"/>
            </w:pPr>
            <w:r>
              <w:t xml:space="preserve">$10,000.00</w:t>
            </w:r>
          </w:p>
        </w:tc>
      </w:tr>
      <w:tr>
        <w:tc>
          <w:tcPr>
            <w:gridSpan w:val="4"/>
          </w:tcPr>
          <w:p>
            <w:pPr>
              <w:pStyle w:val="Compact"/>
              <w:jc w:val="right"/>
            </w:pPr>
            <w:r>
              <w:t xml:space="preserve">Subtotal (Monthly)</w:t>
            </w:r>
          </w:p>
        </w:tc>
        <w:tc>
          <w:tcPr/>
          <w:p>
            <w:pPr>
              <w:pStyle w:val="Compact"/>
              <w:jc w:val="left"/>
            </w:pPr>
            <w:r>
              <w:t xml:space="preserve">$380,650.00</w:t>
            </w:r>
          </w:p>
        </w:tc>
      </w:tr>
      <w:tr>
        <w:tc>
          <w:tcPr>
            <w:gridSpan w:val="4"/>
          </w:tcPr>
          <w:p>
            <w:pPr>
              <w:pStyle w:val="Compact"/>
              <w:jc w:val="right"/>
            </w:pPr>
            <w:r>
              <w:t xml:space="preserve">Applicable Florida Sales &amp; Service Tax (0% — exempt medical services)</w:t>
            </w:r>
          </w:p>
        </w:tc>
        <w:tc>
          <w:tcPr/>
          <w:p>
            <w:pPr>
              <w:pStyle w:val="Compact"/>
              <w:jc w:val="left"/>
            </w:pPr>
            <w:r>
              <w:t xml:space="preserve">$0.00</w:t>
            </w:r>
          </w:p>
        </w:tc>
      </w:tr>
      <w:tr>
        <w:tc>
          <w:tcPr>
            <w:gridSpan w:val="4"/>
          </w:tcPr>
          <w:p>
            <w:pPr>
              <w:pStyle w:val="Compact"/>
              <w:jc w:val="right"/>
            </w:pPr>
            <w:r>
              <w:rPr>
                <w:bCs/>
                <w:b/>
              </w:rPr>
              <w:t xml:space="preserve">TOTAL MONTHLY OBLIGATION</w:t>
            </w:r>
          </w:p>
        </w:tc>
        <w:tc>
          <w:tcPr/>
          <w:p>
            <w:pPr>
              <w:pStyle w:val="Compact"/>
              <w:jc w:val="left"/>
            </w:pPr>
            <w:r>
              <w:rPr>
                <w:bCs/>
                <w:b/>
              </w:rPr>
              <w:t xml:space="preserve">$380,650.00</w:t>
            </w:r>
          </w:p>
        </w:tc>
      </w:tr>
    </w:tbl>
    <w:bookmarkEnd w:id="23"/>
    <w:bookmarkStart w:id="24" w:name="terms-conditions-of-this-purchase-order"/>
    <w:p>
      <w:pPr>
        <w:pStyle w:val="Heading2"/>
      </w:pPr>
      <w:r>
        <w:t xml:space="preserve">4. Terms &amp; Conditions of This Purchase Order</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twelve (12) months commencing July 1, 2025, and terminating June 30, 2026, unless renewed in writing by both parties. The</w:t>
      </w:r>
      <w:r>
        <w:t xml:space="preserve"> </w:t>
      </w:r>
      <w:r>
        <w:t xml:space="preserve">Radiologist</w:t>
      </w:r>
      <w:r>
        <w:t xml:space="preserve"> </w:t>
      </w:r>
      <w:r>
        <w:t xml:space="preserve">shall maintain all professional licenses, board certifications, and malpractice insurance coverage throughout the term.</w:t>
      </w:r>
    </w:p>
    <w:p>
      <w:pPr>
        <w:numPr>
          <w:ilvl w:val="0"/>
          <w:numId w:val="1001"/>
        </w:numPr>
        <w:pStyle w:val="Compact"/>
      </w:pPr>
      <w:r>
        <w:rPr>
          <w:bCs/>
          <w:b/>
        </w:rPr>
        <w:t xml:space="preserve">Payment Terms:</w:t>
      </w:r>
      <w:r>
        <w:t xml:space="preserve"> </w:t>
      </w:r>
      <w:r>
        <w:t xml:space="preserve">Net 30 days from the date of invoice submission. Invoices shall be submitted by the 5th business day of the following month. Payment shall be made via ACH transfer to the account designated by the</w:t>
      </w:r>
      <w:r>
        <w:t xml:space="preserve"> </w:t>
      </w:r>
      <w:r>
        <w:t xml:space="preserve">Radiologist</w:t>
      </w:r>
      <w:r>
        <w:t xml:space="preserve"> </w:t>
      </w:r>
      <w:r>
        <w:t xml:space="preserve">on file with the Buyer's accounts payable department in</w:t>
      </w:r>
      <w:r>
        <w:t xml:space="preserve"> </w:t>
      </w:r>
      <w:r>
        <w:t xml:space="preserve">United States Miami</w:t>
      </w:r>
      <w:r>
        <w:t xml:space="preserve">.</w:t>
      </w:r>
    </w:p>
    <w:p>
      <w:pPr>
        <w:numPr>
          <w:ilvl w:val="0"/>
          <w:numId w:val="1001"/>
        </w:numPr>
        <w:pStyle w:val="Compact"/>
      </w:pPr>
      <w:r>
        <w:rPr>
          <w:bCs/>
          <w:b/>
        </w:rPr>
        <w:t xml:space="preserve">Compliance:</w:t>
      </w:r>
      <w:r>
        <w:t xml:space="preserve"> </w:t>
      </w:r>
      <w:r>
        <w:t xml:space="preserve">The</w:t>
      </w:r>
      <w:r>
        <w:t xml:space="preserve"> </w:t>
      </w:r>
      <w:r>
        <w:t xml:space="preserve">Radiologist</w:t>
      </w:r>
      <w:r>
        <w:t xml:space="preserve"> </w:t>
      </w:r>
      <w:r>
        <w:t xml:space="preserve">shall comply with all HIPAA regulations, the Florida Medical Practice Act, ACR accreditation standards, and all local ordinances applicable to the</w:t>
      </w:r>
      <w:r>
        <w:t xml:space="preserve"> </w:t>
      </w:r>
      <w:r>
        <w:t xml:space="preserve">United States Miami</w:t>
      </w:r>
      <w:r>
        <w:t xml:space="preserve"> </w:t>
      </w:r>
      <w:r>
        <w:t xml:space="preserve">healthcare district. Failure to maintain compliance shall constitute grounds for immediate termination of this</w:t>
      </w:r>
      <w:r>
        <w:t xml:space="preserve"> </w:t>
      </w:r>
      <w:r>
        <w:t xml:space="preserve">Purchase Order</w:t>
      </w:r>
      <w:r>
        <w:t xml:space="preserve">.</w:t>
      </w:r>
    </w:p>
    <w:p>
      <w:pPr>
        <w:numPr>
          <w:ilvl w:val="0"/>
          <w:numId w:val="1001"/>
        </w:numPr>
        <w:pStyle w:val="Compact"/>
      </w:pPr>
      <w:r>
        <w:rPr>
          <w:bCs/>
          <w:b/>
        </w:rPr>
        <w:t xml:space="preserve">Malpractice Insurance:</w:t>
      </w:r>
      <w:r>
        <w:t xml:space="preserve"> </w:t>
      </w:r>
      <w:r>
        <w:t xml:space="preserve">The</w:t>
      </w:r>
      <w:r>
        <w:t xml:space="preserve"> </w:t>
      </w:r>
      <w:r>
        <w:t xml:space="preserve">Radiologist</w:t>
      </w:r>
      <w:r>
        <w:t xml:space="preserve"> </w:t>
      </w:r>
      <w:r>
        <w:t xml:space="preserve">shall carry a minimum of $2,000,000 per occurrence / $6,000,000 aggregate professional liability insurance, naming the Buyer as an additional insured. Certificates of insurance shall be provided prior to the commencement of services.</w:t>
      </w:r>
    </w:p>
    <w:p>
      <w:pPr>
        <w:numPr>
          <w:ilvl w:val="0"/>
          <w:numId w:val="1001"/>
        </w:numPr>
        <w:pStyle w:val="Compact"/>
      </w:pPr>
      <w:r>
        <w:rPr>
          <w:bCs/>
          <w:b/>
        </w:rPr>
        <w:t xml:space="preserve">Turnaround Times:</w:t>
      </w:r>
      <w:r>
        <w:t xml:space="preserve"> </w:t>
      </w:r>
      <w:r>
        <w:t xml:space="preserve">Routine radiological reports shall be finalized within 24 hours of image acquisition. Statutory / emergency reports shall be delivered within 30 minutes. Failure to meet these timelines shall result in a 5% reduction in the affected line item for the applicable month.</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The Buyer may terminate immediately for cause, including but not limited to loss of medical license, board certification lapse, or material breach of any term herein.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Florida, United States of America, with jurisdiction vested in the courts of Miami-Dade County,</w:t>
      </w:r>
      <w:r>
        <w:t xml:space="preserve"> </w:t>
      </w:r>
      <w:r>
        <w:t xml:space="preserve">United States Miami</w:t>
      </w:r>
      <w:r>
        <w:t xml:space="preserve">.</w:t>
      </w:r>
    </w:p>
    <w:p>
      <w:pPr>
        <w:numPr>
          <w:ilvl w:val="0"/>
          <w:numId w:val="1001"/>
        </w:numPr>
        <w:pStyle w:val="Compact"/>
      </w:pPr>
      <w:r>
        <w:rPr>
          <w:bCs/>
          <w:b/>
        </w:rPr>
        <w:t xml:space="preserve">Confidentiality:</w:t>
      </w:r>
      <w:r>
        <w:t xml:space="preserve"> </w:t>
      </w:r>
      <w:r>
        <w:t xml:space="preserve">All patient data, imaging studies, and proprietary operational information exchanged under this</w:t>
      </w:r>
      <w:r>
        <w:t xml:space="preserve"> </w:t>
      </w:r>
      <w:r>
        <w:t xml:space="preserve">Purchase Order</w:t>
      </w:r>
      <w:r>
        <w:t xml:space="preserve"> </w:t>
      </w:r>
      <w:r>
        <w:t xml:space="preserve">shall be treated as strictly confidential and shall not be disclosed to any third party without written authorization, in accordance with HIPAA and Florida Statute Chapter 395.</w:t>
      </w:r>
    </w:p>
    <w:bookmarkEnd w:id="24"/>
    <w:bookmarkStart w:id="25" w:name="acceptance-authorization"/>
    <w:p>
      <w:pPr>
        <w:pStyle w:val="Heading2"/>
      </w:pPr>
      <w:r>
        <w:t xml:space="preserve">5. Acceptance &amp; Authorization</w:t>
      </w:r>
    </w:p>
    <w:p>
      <w:pPr>
        <w:pStyle w:val="FirstParagraph"/>
      </w:pPr>
      <w:r>
        <w:rPr>
          <w:bCs/>
          <w:b/>
        </w:rPr>
        <w:t xml:space="preserve">Note:</w:t>
      </w:r>
      <w:r>
        <w:t xml:space="preserve"> </w:t>
      </w:r>
      <w:r>
        <w:t xml:space="preserve">By signing below, both parties acknowledge that this</w:t>
      </w:r>
      <w:r>
        <w:t xml:space="preserve"> </w:t>
      </w:r>
      <w:r>
        <w:t xml:space="preserve">Purchase Order</w:t>
      </w:r>
      <w:r>
        <w:t xml:space="preserve"> </w:t>
      </w:r>
      <w:r>
        <w:t xml:space="preserve">constitutes a binding agreement for the engagement of the</w:t>
      </w:r>
      <w:r>
        <w:t xml:space="preserve"> </w:t>
      </w:r>
      <w:r>
        <w:t xml:space="preserve">Radiologist</w:t>
      </w:r>
      <w:r>
        <w:t xml:space="preserve"> </w:t>
      </w:r>
      <w:r>
        <w:t xml:space="preserve">to provide diagnostic imaging services at the Buyer's facility located in</w:t>
      </w:r>
      <w:r>
        <w:t xml:space="preserve"> </w:t>
      </w:r>
      <w:r>
        <w:t xml:space="preserve">United States Miami</w:t>
      </w:r>
      <w:r>
        <w:t xml:space="preserve">. All terms, conditions, and compensation structures outlined herein are accepted in full.</w:t>
      </w:r>
    </w:p>
    <w:p>
      <w:pPr>
        <w:pStyle w:val="BodyText"/>
      </w:pPr>
      <w:r>
        <w:rPr>
          <w:bCs/>
          <w:b/>
        </w:rPr>
        <w:t xml:space="preserve">Authorized Representative — Buyer</w:t>
      </w:r>
      <w:r>
        <w:br/>
      </w:r>
      <w:r>
        <w:t xml:space="preserve">South Florida Imaging &amp; Diagnostics Center, LLC</w:t>
      </w:r>
      <w:r>
        <w:br/>
      </w:r>
      <w:r>
        <w:t xml:space="preserve">Name: ______________________________</w:t>
      </w:r>
      <w:r>
        <w:br/>
      </w:r>
      <w:r>
        <w:t xml:space="preserve">Title: Chief Operating Officer</w:t>
      </w:r>
      <w:r>
        <w:br/>
      </w:r>
      <w:r>
        <w:t xml:space="preserve">Date: ______________________________</w:t>
      </w:r>
    </w:p>
    <w:p>
      <w:pPr>
        <w:pStyle w:val="BodyText"/>
      </w:pPr>
      <w:r>
        <w:rPr>
          <w:bCs/>
          <w:b/>
        </w:rPr>
        <w:t xml:space="preserve">Service Provider — Radiologist</w:t>
      </w:r>
      <w:r>
        <w:br/>
      </w:r>
      <w:r>
        <w:t xml:space="preserve">Dr. Elena M. Vasquez, M.D., F.A.C.R.</w:t>
      </w:r>
      <w:r>
        <w:br/>
      </w:r>
      <w:r>
        <w:t xml:space="preserve">Name: ______________________________</w:t>
      </w:r>
      <w:r>
        <w:br/>
      </w:r>
      <w:r>
        <w:t xml:space="preserve">Title: Board-Certified Radiologist</w:t>
      </w:r>
      <w:r>
        <w:br/>
      </w:r>
      <w:r>
        <w:t xml:space="preserve">Date: ______________________________</w:t>
      </w:r>
    </w:p>
    <w:bookmarkEnd w:id="25"/>
    <w:p>
      <w:pPr>
        <w:pStyle w:val="BodyText"/>
      </w:pPr>
      <w:r>
        <w:t xml:space="preserve">Purchase Order PO-2025-04871 — South Florida Imaging &amp; Diagnostics Center, LLC — Miami, Florida, United States Miami</w:t>
      </w:r>
      <w:r>
        <w:br/>
      </w:r>
      <w:r>
        <w:t xml:space="preserve">This document is electronically generated and legally binding. For questions regarding this Purchase Order, contact the Procurement Department at (305) 555-0192 or procurement@sfdi-miami.com.</w:t>
      </w:r>
      <w:r>
        <w:br/>
      </w:r>
      <w:r>
        <w:t xml:space="preserve">© 2025 South Florida Imaging &amp; Diagnostics Center,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United States Miami</dc:title>
  <dc:creator/>
  <dc:language>en</dc:language>
  <cp:keywords/>
  <dcterms:created xsi:type="dcterms:W3CDTF">2026-10-10T08:39:52Z</dcterms:created>
  <dcterms:modified xsi:type="dcterms:W3CDTF">2026-10-10T08:39:52Z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