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Andes Advanced Automation S.A.S.</w:t>
      </w:r>
    </w:p>
    <w:p>
      <w:pPr>
        <w:pStyle w:val="BodyText"/>
      </w:pPr>
      <w:r>
        <w:t xml:space="preserve">Calle 43 # 45-21, El Poblado, Colombia Medellín, Antioquia, 050021</w:t>
      </w:r>
    </w:p>
    <w:p>
      <w:pPr>
        <w:pStyle w:val="BodyText"/>
      </w:pPr>
      <w:r>
        <w:t xml:space="preserve">NIT: 901.234.567-8 | Phone: +57 (604) 444 5566 | Email: procurement@andesautomation.co</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July 15, 2025</w:t>
      </w:r>
    </w:p>
    <w:bookmarkStart w:id="21" w:name="purchasing-party-buyer"/>
    <w:p>
      <w:pPr>
        <w:pStyle w:val="Heading2"/>
      </w:pPr>
      <w:r>
        <w:t xml:space="preserve">1. Purchasing Party (Buyer)</w:t>
      </w:r>
    </w:p>
    <w:p>
      <w:pPr>
        <w:pStyle w:val="FirstParagraph"/>
      </w:pPr>
      <w:r>
        <w:rPr>
          <w:bCs/>
          <w:b/>
        </w:rPr>
        <w:t xml:space="preserve">Company:</w:t>
      </w:r>
      <w:r>
        <w:t xml:space="preserve"> </w:t>
      </w:r>
      <w:r>
        <w:t xml:space="preserve">Andes Advanced Automation S.A.S.</w:t>
      </w:r>
    </w:p>
    <w:p>
      <w:pPr>
        <w:pStyle w:val="BodyText"/>
      </w:pPr>
      <w:r>
        <w:rPr>
          <w:bCs/>
          <w:b/>
        </w:rPr>
        <w:t xml:space="preserve">Address:</w:t>
      </w:r>
      <w:r>
        <w:t xml:space="preserve"> </w:t>
      </w:r>
      <w:r>
        <w:t xml:space="preserve">Calle 43 # 45-21, El Poblado, Colombia Medellín, Antioquia, 050021</w:t>
      </w:r>
    </w:p>
    <w:p>
      <w:pPr>
        <w:pStyle w:val="BodyText"/>
      </w:pPr>
      <w:r>
        <w:rPr>
          <w:bCs/>
          <w:b/>
        </w:rPr>
        <w:t xml:space="preserve">Authorized Representative:</w:t>
      </w:r>
      <w:r>
        <w:t xml:space="preserve"> </w:t>
      </w:r>
      <w:r>
        <w:t xml:space="preserve">Ing. Carolina Restrepo, Director of Procurement</w:t>
      </w:r>
    </w:p>
    <w:p>
      <w:pPr>
        <w:pStyle w:val="BodyText"/>
      </w:pPr>
      <w:r>
        <w:rPr>
          <w:bCs/>
          <w:b/>
        </w:rPr>
        <w:t xml:space="preserve">Contact:</w:t>
      </w:r>
      <w:r>
        <w:t xml:space="preserve"> </w:t>
      </w:r>
      <w:r>
        <w:t xml:space="preserve">+57 (604) 444 5566 ext. 201 | c.restrepo@andesautomation.co</w:t>
      </w:r>
    </w:p>
    <w:bookmarkEnd w:id="21"/>
    <w:bookmarkStart w:id="22" w:name="supplier-service-provider"/>
    <w:p>
      <w:pPr>
        <w:pStyle w:val="Heading2"/>
      </w:pPr>
      <w:r>
        <w:t xml:space="preserve">2. Supplier / Service Provider</w:t>
      </w:r>
    </w:p>
    <w:p>
      <w:pPr>
        <w:pStyle w:val="FirstParagraph"/>
      </w:pPr>
      <w:r>
        <w:rPr>
          <w:bCs/>
          <w:b/>
        </w:rPr>
        <w:t xml:space="preserve">Company:</w:t>
      </w:r>
      <w:r>
        <w:t xml:space="preserve"> </w:t>
      </w:r>
      <w:r>
        <w:t xml:space="preserve">RoboTalent Global Solutions Ltda.</w:t>
      </w:r>
    </w:p>
    <w:p>
      <w:pPr>
        <w:pStyle w:val="BodyText"/>
      </w:pPr>
      <w:r>
        <w:rPr>
          <w:bCs/>
          <w:b/>
        </w:rPr>
        <w:t xml:space="preserve">Address:</w:t>
      </w:r>
      <w:r>
        <w:t xml:space="preserve"> </w:t>
      </w:r>
      <w:r>
        <w:t xml:space="preserve">Av. La Playa # 54-30, Envigado, Colombia Medellín Metropolitan Area, Antioquia, 050030</w:t>
      </w:r>
    </w:p>
    <w:p>
      <w:pPr>
        <w:pStyle w:val="BodyText"/>
      </w:pPr>
      <w:r>
        <w:rPr>
          <w:bCs/>
          <w:b/>
        </w:rPr>
        <w:t xml:space="preserve">Authorized Representative:</w:t>
      </w:r>
      <w:r>
        <w:t xml:space="preserve"> </w:t>
      </w:r>
      <w:r>
        <w:t xml:space="preserve">Dr. Andrés Villamizar, Chief Executive Officer</w:t>
      </w:r>
    </w:p>
    <w:p>
      <w:pPr>
        <w:pStyle w:val="BodyText"/>
      </w:pPr>
      <w:r>
        <w:rPr>
          <w:bCs/>
          <w:b/>
        </w:rPr>
        <w:t xml:space="preserve">Contact:</w:t>
      </w:r>
      <w:r>
        <w:t xml:space="preserve"> </w:t>
      </w:r>
      <w:r>
        <w:t xml:space="preserve">+57 (604) 333 7788 | a.villamizar@robotalentglobal.com</w:t>
      </w:r>
    </w:p>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Andes Advanced Automation S.A.S. to formally request and authorize the procurement of specialized professional services for the position of</w:t>
      </w:r>
      <w:r>
        <w:t xml:space="preserve"> </w:t>
      </w:r>
      <w:r>
        <w:t xml:space="preserve">Robotics Engineer</w:t>
      </w:r>
      <w:r>
        <w:t xml:space="preserve">. The selected</w:t>
      </w:r>
      <w:r>
        <w:t xml:space="preserve"> </w:t>
      </w:r>
      <w:r>
        <w:t xml:space="preserve">Robotics Engineer</w:t>
      </w:r>
      <w:r>
        <w:t xml:space="preserve"> </w:t>
      </w:r>
      <w:r>
        <w:t xml:space="preserve">shall be deployed and perform all assigned duties at our primary operational facility located in</w:t>
      </w:r>
      <w:r>
        <w:t xml:space="preserve"> </w:t>
      </w:r>
      <w:r>
        <w:t xml:space="preserve">Colombia Medellín</w:t>
      </w:r>
      <w:r>
        <w:t xml:space="preserve">, specifically at the Calle 43 # 45-21, El Poblado industrial and research campus. The engagement is structured as a twelve (12) month professional services contract, renewable upon mutual written agreement of both parties.</w:t>
      </w:r>
    </w:p>
    <w:p>
      <w:pPr>
        <w:pStyle w:val="BodyText"/>
      </w:pPr>
      <w:r>
        <w:t xml:space="preserve">The</w:t>
      </w:r>
      <w:r>
        <w:t xml:space="preserve"> </w:t>
      </w:r>
      <w:r>
        <w:t xml:space="preserve">Robotics Engineer</w:t>
      </w:r>
      <w:r>
        <w:t xml:space="preserve"> </w:t>
      </w:r>
      <w:r>
        <w:t xml:space="preserve">shall be responsible for the design, development, programming, testing, and maintenance of industrial robotic systems, automated assembly lines, and collaborative robot (cobot) workstations. The role requires a minimum of five (5) years of progressive experience in robotics engineering, with demonstrated proficiency in ROS (Robot Operating System), PLC programming (Siemens S7, Allen-Bradley), kinematics, control theory, and mechatronic system integration. The</w:t>
      </w:r>
      <w:r>
        <w:t xml:space="preserve"> </w:t>
      </w:r>
      <w:r>
        <w:t xml:space="preserve">Robotics Engineer</w:t>
      </w:r>
      <w:r>
        <w:t xml:space="preserve"> </w:t>
      </w:r>
      <w:r>
        <w:t xml:space="preserve">must hold a minimum of a Bachelor's degree in Mechatronics, Electrical Engineering, or a closely related field, and a Master's degree is strongly preferred. Fluency in English is mandatory, and working proficiency in Spanish is required given the operational context in</w:t>
      </w:r>
      <w:r>
        <w:t xml:space="preserve"> </w:t>
      </w:r>
      <w:r>
        <w:t xml:space="preserve">Colombia Medellín</w:t>
      </w:r>
      <w:r>
        <w:t xml:space="preserve">.</w:t>
      </w:r>
    </w:p>
    <w:bookmarkEnd w:id="23"/>
    <w:bookmarkStart w:id="24" w:name="scope-of-work-and-deliverables"/>
    <w:p>
      <w:pPr>
        <w:pStyle w:val="Heading2"/>
      </w:pPr>
      <w:r>
        <w:t xml:space="preserve">4. Scope of Work and Deliverables</w:t>
      </w:r>
    </w:p>
    <w:p>
      <w:pPr>
        <w:pStyle w:val="FirstParagraph"/>
      </w:pPr>
      <w:r>
        <w:t xml:space="preserve">The</w:t>
      </w:r>
      <w:r>
        <w:t xml:space="preserve"> </w:t>
      </w:r>
      <w:r>
        <w:t xml:space="preserve">Robotics Engineer</w:t>
      </w:r>
      <w:r>
        <w:t xml:space="preserve"> </w:t>
      </w:r>
      <w:r>
        <w:t xml:space="preserve">contracted under this</w:t>
      </w:r>
      <w:r>
        <w:t xml:space="preserve"> </w:t>
      </w:r>
      <w:r>
        <w:t xml:space="preserve">Purchase Order</w:t>
      </w:r>
      <w:r>
        <w:t xml:space="preserve"> </w:t>
      </w:r>
      <w:r>
        <w:t xml:space="preserve">shall deliver the following key outputs during the engagement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Senior Robotics Engineer – Monthly Professional Services Fee (12 months)</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Initial System Audit and Integration Plan – Colombia Medellín Facility</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Design and Deployment of 3 Collaborative Robot Workstations</w:t>
            </w:r>
          </w:p>
        </w:tc>
        <w:tc>
          <w:tcPr/>
          <w:p>
            <w:pPr>
              <w:pStyle w:val="Compact"/>
              <w:jc w:val="left"/>
            </w:pPr>
            <w:r>
              <w:t xml:space="preserve">3</w:t>
            </w:r>
          </w:p>
        </w:tc>
        <w:tc>
          <w:tcPr/>
          <w:p>
            <w:pPr>
              <w:pStyle w:val="Compact"/>
              <w:jc w:val="left"/>
            </w:pPr>
            <w:r>
              <w:t xml:space="preserve">28,000,000</w:t>
            </w:r>
          </w:p>
        </w:tc>
        <w:tc>
          <w:tcPr/>
          <w:p>
            <w:pPr>
              <w:pStyle w:val="Compact"/>
              <w:jc w:val="left"/>
            </w:pPr>
            <w:r>
              <w:t xml:space="preserve">84,000,000</w:t>
            </w:r>
          </w:p>
        </w:tc>
      </w:tr>
      <w:tr>
        <w:tc>
          <w:tcPr/>
          <w:p>
            <w:pPr>
              <w:pStyle w:val="Compact"/>
              <w:jc w:val="left"/>
            </w:pPr>
            <w:r>
              <w:t xml:space="preserve">4</w:t>
            </w:r>
          </w:p>
        </w:tc>
        <w:tc>
          <w:tcPr/>
          <w:p>
            <w:pPr>
              <w:pStyle w:val="Compact"/>
              <w:jc w:val="left"/>
            </w:pPr>
            <w:r>
              <w:t xml:space="preserve">Training Program for Internal Staff (40 hours total)</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Technical Documentation and Knowledge Transfer Package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On-Site Supervision and Quality Assurance – Colombia Medellín</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gridSpan w:val="4"/>
          </w:tcPr>
          <w:p>
            <w:pPr>
              <w:pStyle w:val="Compact"/>
              <w:jc w:val="left"/>
            </w:pPr>
            <w:r>
              <w:rPr>
                <w:bCs/>
                <w:b/>
              </w:rPr>
              <w:t xml:space="preserve">GRAND TOTAL (COP)</w:t>
            </w:r>
          </w:p>
        </w:tc>
        <w:tc>
          <w:tcPr/>
          <w:p>
            <w:pPr>
              <w:pStyle w:val="Compact"/>
              <w:jc w:val="left"/>
            </w:pPr>
            <w:r>
              <w:rPr>
                <w:bCs/>
                <w:b/>
              </w:rPr>
              <w:t xml:space="preserve">372,400,000</w:t>
            </w:r>
          </w:p>
        </w:tc>
      </w:tr>
      <w:tr>
        <w:tc>
          <w:tcPr>
            <w:gridSpan w:val="4"/>
          </w:tcPr>
          <w:p>
            <w:pPr>
              <w:pStyle w:val="Compact"/>
              <w:jc w:val="left"/>
            </w:pPr>
            <w:r>
              <w:rPr>
                <w:bCs/>
                <w:b/>
              </w:rPr>
              <w:t xml:space="preserve">GRAND TOTAL (USD – approx. at 3,900 COP/USD)</w:t>
            </w:r>
          </w:p>
        </w:tc>
        <w:tc>
          <w:tcPr/>
          <w:p>
            <w:pPr>
              <w:pStyle w:val="Compact"/>
              <w:jc w:val="left"/>
            </w:pPr>
            <w:r>
              <w:rPr>
                <w:bCs/>
                <w:b/>
              </w:rPr>
              <w:t xml:space="preserve">$95,487.18</w:t>
            </w:r>
          </w:p>
        </w:tc>
      </w:tr>
    </w:tbl>
    <w:bookmarkEnd w:id="24"/>
    <w:bookmarkStart w:id="25" w:name="terms-and-conditions"/>
    <w:p>
      <w:pPr>
        <w:pStyle w:val="Heading2"/>
      </w:pPr>
      <w:r>
        <w:t xml:space="preserve">5. Terms and Conditions</w:t>
      </w:r>
    </w:p>
    <w:p>
      <w:pPr>
        <w:pStyle w:val="FirstParagraph"/>
      </w:pPr>
      <w:r>
        <w:rPr>
          <w:bCs/>
          <w:b/>
        </w:rPr>
        <w:t xml:space="preserve">5.1 Payment Schedule:</w:t>
      </w:r>
      <w:r>
        <w:t xml:space="preserve"> </w:t>
      </w:r>
      <w:r>
        <w:t xml:space="preserve">Payment for this</w:t>
      </w:r>
      <w:r>
        <w:t xml:space="preserve"> </w:t>
      </w:r>
      <w:r>
        <w:t xml:space="preserve">Purchase Order</w:t>
      </w:r>
      <w:r>
        <w:t xml:space="preserve"> </w:t>
      </w:r>
      <w:r>
        <w:t xml:space="preserve">shall be made in monthly installments via bank transfer to the account designated by RoboTalent Global Solutions Ltda. The first payment is due within thirty (30) calendar days of the invoice date. All amounts are denominated in Colombian Pesos (COP) and are subject to applicable VAT (IVA) of 19% as per Colombian tax regulations in force in</w:t>
      </w:r>
      <w:r>
        <w:t xml:space="preserve"> </w:t>
      </w:r>
      <w:r>
        <w:t xml:space="preserve">Colombia Medellín</w:t>
      </w:r>
      <w:r>
        <w:t xml:space="preserve">.</w:t>
      </w:r>
    </w:p>
    <w:p>
      <w:pPr>
        <w:pStyle w:val="BodyText"/>
      </w:pPr>
      <w:r>
        <w:rPr>
          <w:bCs/>
          <w:b/>
        </w:rPr>
        <w:t xml:space="preserve">5.2 Work Location:</w:t>
      </w:r>
      <w:r>
        <w:t xml:space="preserve"> </w:t>
      </w:r>
      <w:r>
        <w:t xml:space="preserve">The</w:t>
      </w:r>
      <w:r>
        <w:t xml:space="preserve"> </w:t>
      </w:r>
      <w:r>
        <w:t xml:space="preserve">Robotics Engineer</w:t>
      </w:r>
      <w:r>
        <w:t xml:space="preserve"> </w:t>
      </w:r>
      <w:r>
        <w:t xml:space="preserve">shall perform all duties on-site at the Andes Advanced Automation facility in</w:t>
      </w:r>
      <w:r>
        <w:t xml:space="preserve"> </w:t>
      </w:r>
      <w:r>
        <w:t xml:space="preserve">Colombia Medellín</w:t>
      </w:r>
      <w:r>
        <w:t xml:space="preserve">, Monday through Friday, 8:00 AM to 5:00 PM, with a one-hour lunch break. Remote work is not permitted for this engagement due to the hands-on nature of robotic system integration and testing.</w:t>
      </w:r>
    </w:p>
    <w:p>
      <w:pPr>
        <w:pStyle w:val="BodyText"/>
      </w:pPr>
      <w:r>
        <w:rPr>
          <w:bCs/>
          <w:b/>
        </w:rPr>
        <w:t xml:space="preserve">5.3 Intellectual Property:</w:t>
      </w:r>
      <w:r>
        <w:t xml:space="preserve"> </w:t>
      </w:r>
      <w:r>
        <w:t xml:space="preserve">All designs, code, documentation, and technical deliverables produced by the</w:t>
      </w:r>
      <w:r>
        <w:t xml:space="preserve"> </w:t>
      </w:r>
      <w:r>
        <w:t xml:space="preserve">Robotics Engineer</w:t>
      </w:r>
      <w:r>
        <w:t xml:space="preserve"> </w:t>
      </w:r>
      <w:r>
        <w:t xml:space="preserve">in the course of this</w:t>
      </w:r>
      <w:r>
        <w:t xml:space="preserve"> </w:t>
      </w:r>
      <w:r>
        <w:t xml:space="preserve">Purchase Order</w:t>
      </w:r>
      <w:r>
        <w:t xml:space="preserve"> </w:t>
      </w:r>
      <w:r>
        <w:t xml:space="preserve">shall be the exclusive property of Andes Advanced Automation S.A.S. The</w:t>
      </w:r>
      <w:r>
        <w:t xml:space="preserve"> </w:t>
      </w:r>
      <w:r>
        <w:t xml:space="preserve">Robotics Engineer</w:t>
      </w:r>
      <w:r>
        <w:t xml:space="preserve"> </w:t>
      </w:r>
      <w:r>
        <w:t xml:space="preserve">shall sign a non-disclosure agreement (NDA) prior to commencing work in</w:t>
      </w:r>
      <w:r>
        <w:t xml:space="preserve"> </w:t>
      </w:r>
      <w:r>
        <w:t xml:space="preserve">Colombia Medellín</w:t>
      </w:r>
      <w:r>
        <w:t xml:space="preserve">.</w:t>
      </w:r>
    </w:p>
    <w:p>
      <w:pPr>
        <w:pStyle w:val="BodyText"/>
      </w:pPr>
      <w:r>
        <w:rPr>
          <w:bCs/>
          <w:b/>
        </w:rPr>
        <w:t xml:space="preserve">5.4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 supplier shall be compensated for all work completed up to the termination date. In the event of termination for cause, no further payment shall be due beyond the date of the breach.</w:t>
      </w:r>
    </w:p>
    <w:p>
      <w:pPr>
        <w:pStyle w:val="BodyText"/>
      </w:pPr>
      <w:r>
        <w:rPr>
          <w:bCs/>
          <w:b/>
        </w:rPr>
        <w:t xml:space="preserve">5.5 Compliance:</w:t>
      </w:r>
      <w:r>
        <w:t xml:space="preserve"> </w:t>
      </w:r>
      <w:r>
        <w:t xml:space="preserve">The</w:t>
      </w:r>
      <w:r>
        <w:t xml:space="preserve"> </w:t>
      </w:r>
      <w:r>
        <w:t xml:space="preserve">Robotics Engineer</w:t>
      </w:r>
      <w:r>
        <w:t xml:space="preserve"> </w:t>
      </w:r>
      <w:r>
        <w:t xml:space="preserve">shall comply with all applicable Colombian labor laws, occupational health and safety regulations (Resolución 0312 of 2019), and local ordinances governing industrial operations in</w:t>
      </w:r>
      <w:r>
        <w:t xml:space="preserve"> </w:t>
      </w:r>
      <w:r>
        <w:t xml:space="preserve">Colombia Medellín</w:t>
      </w:r>
      <w:r>
        <w:t xml:space="preserve">. The supplier is responsible for all social security contributions (pensión, salud, ARL) as required by Colombian law.</w:t>
      </w:r>
    </w:p>
    <w:p>
      <w:pPr>
        <w:pStyle w:val="BodyText"/>
      </w:pPr>
      <w:r>
        <w:rPr>
          <w:bCs/>
          <w:b/>
        </w:rPr>
        <w:t xml:space="preserve">5.6 Dispute Resolution:</w:t>
      </w:r>
      <w:r>
        <w:t xml:space="preserve"> </w:t>
      </w:r>
      <w:r>
        <w:t xml:space="preserve">Any disputes arising from this</w:t>
      </w:r>
      <w:r>
        <w:t xml:space="preserve"> </w:t>
      </w:r>
      <w:r>
        <w:t xml:space="preserve">Purchase Order</w:t>
      </w:r>
      <w:r>
        <w:t xml:space="preserve"> </w:t>
      </w:r>
      <w:r>
        <w:t xml:space="preserve">shall be resolved through binding arbitration in</w:t>
      </w:r>
      <w:r>
        <w:t xml:space="preserve"> </w:t>
      </w:r>
      <w:r>
        <w:t xml:space="preserve">Colombia Medellín</w:t>
      </w:r>
      <w:r>
        <w:t xml:space="preserve">, in accordance with the rules of the Cámara de Comercio de Medellín, under Colombian commercial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w:t>
      </w:r>
      <w:r>
        <w:t xml:space="preserve"> </w:t>
      </w:r>
      <w:r>
        <w:t xml:space="preserve">Colombia Medellín</w:t>
      </w:r>
      <w:r>
        <w:t xml:space="preserve"> </w:t>
      </w:r>
      <w:r>
        <w:t xml:space="preserve">facility. This document constitutes a binding commercial agreement between the parties upon execution.</w:t>
      </w:r>
    </w:p>
    <w:p>
      <w:pPr>
        <w:pStyle w:val="BodyText"/>
      </w:pPr>
      <w:r>
        <w:rPr>
          <w:bCs/>
          <w:b/>
        </w:rPr>
        <w:t xml:space="preserve">Ing. Carolina Restrepo</w:t>
      </w:r>
      <w:r>
        <w:br/>
      </w:r>
      <w:r>
        <w:t xml:space="preserve">Director of Procurement</w:t>
      </w:r>
      <w:r>
        <w:br/>
      </w:r>
      <w:r>
        <w:t xml:space="preserve">Andes Advanced Automation S.A.S.</w:t>
      </w:r>
      <w:r>
        <w:br/>
      </w:r>
      <w:r>
        <w:t xml:space="preserve">Date: _______________</w:t>
      </w:r>
    </w:p>
    <w:p>
      <w:pPr>
        <w:pStyle w:val="BodyText"/>
      </w:pPr>
      <w:r>
        <w:rPr>
          <w:bCs/>
          <w:b/>
        </w:rPr>
        <w:t xml:space="preserve">Dr. Andrés Villamizar</w:t>
      </w:r>
      <w:r>
        <w:br/>
      </w:r>
      <w:r>
        <w:t xml:space="preserve">Chief Executive Officer</w:t>
      </w:r>
      <w:r>
        <w:br/>
      </w:r>
      <w:r>
        <w:t xml:space="preserve">RoboTalent Global Solutions Ltda.</w:t>
      </w:r>
      <w:r>
        <w:br/>
      </w:r>
      <w:r>
        <w:t xml:space="preserve">Date: _______________</w:t>
      </w:r>
    </w:p>
    <w:p>
      <w:pPr>
        <w:pStyle w:val="BodyText"/>
      </w:pPr>
      <w:r>
        <w:t xml:space="preserve">This Purchase Order (PO-2025-04871) is issued by Andes Advanced Automation S.A.S. for the procurement of Robotics Engineer services in Colombia Medellín. This document is valid for a period of thirty (30) days from the date of issue. Unauthorized reproduction or distribution is prohibited. For inquiries, contact the Procurement Department at procurement@andesautomation.co.</w:t>
      </w:r>
    </w:p>
    <w:p>
      <w:pPr>
        <w:pStyle w:val="BodyText"/>
      </w:pPr>
      <w:r>
        <w:t xml:space="preserve">Page 1 of 1 | Generated: June 12, 2025 | Confidential – Commercial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Colombia Medellín</dc:title>
  <dc:creator/>
  <dc:language>en</dc:language>
  <cp:keywords/>
  <dcterms:created xsi:type="dcterms:W3CDTF">2026-10-10T05:50:04Z</dcterms:created>
  <dcterms:modified xsi:type="dcterms:W3CDTF">2026-10-10T05:50:04Z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