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Engagement – Robotics Engineer</w:t>
      </w:r>
    </w:p>
    <w:p>
      <w:pPr>
        <w:pStyle w:val="BodyText"/>
      </w:pPr>
      <w:r>
        <w:t xml:space="preserve">Ethiopia Addis Ababa Operations Division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PO-ETH-ABJ-2025-04782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Issuing Entity:</w:t>
      </w:r>
      <w:r>
        <w:t xml:space="preserve"> </w:t>
      </w:r>
      <w:r>
        <w:t xml:space="preserve">Addis Ababa Industrial Development Authority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Bole Road, Addis Ababa, Ethiopia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procurement@aada.gov.et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 / Individual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Party)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Addis Ababa Industrial Development Authority (AIDA)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Bole Road, Addis Ababa, Ethiopia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procurement@aada.gov.et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Horizon Robotics &amp; Automation Consulting PLC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CMC Area, Bole Sub-City, Addis Ababa, Ethiopia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contracts@horizonrobotics.et</w:t>
            </w:r>
          </w:p>
        </w:tc>
      </w:tr>
    </w:tbl>
    <w:bookmarkEnd w:id="21"/>
    <w:bookmarkStart w:id="22" w:name="Xa4349d7cb164b2f74c20afb5983e7b52bd82593"/>
    <w:p>
      <w:pPr>
        <w:pStyle w:val="Heading2"/>
      </w:pPr>
      <w:r>
        <w:t xml:space="preserve">2. Description of Purchase – Robotics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formally engage a qualified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provide specialized technical services for the Addis Ababa Smart Manufacturing Initiative.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responsible for the design, prototyping, integration, and commissioning of automated robotic systems intended for deployment across three (3) pilot manufacturing facilities located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industrial corridor.</w:t>
      </w:r>
    </w:p>
    <w:p>
      <w:pPr>
        <w:pStyle w:val="BodyText"/>
      </w:pPr>
      <w:r>
        <w:t xml:space="preserve">The engagement of this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is critical to the strategic objective of modernizing Ethiopia's manufacturing sector.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work directly with local technicians and engineers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to ensure knowledge transfer, capacity building, and sustainable operation of the robotic systems post-deployment.</w:t>
      </w:r>
    </w:p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and feasibility study for robotic automation at three pilot sites in 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design and CAD modeling for industrial robotic arms and AGV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Prototyping, programming, and integration of robotic systems (mechanical, electrical, and software)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installation, commissioning, and performance testing in Ethiopia Addis Ababa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 for 25 local technicians and engineers (40 hours per participant)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technical manuals, and as-built drawings for all robotic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and maintenance advisory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7,305,000 ETB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 (20%):</w:t>
      </w:r>
      <w:r>
        <w:t xml:space="preserve"> </w:t>
      </w:r>
      <w:r>
        <w:t xml:space="preserve">ETB 1,461,000 – payable within 15 business days of acceptance of this Purchase Order, subject to provision of a bank guarantee from a licensed Ethiopian financial institution.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 1 (25%):</w:t>
      </w:r>
      <w:r>
        <w:t xml:space="preserve"> </w:t>
      </w:r>
      <w:r>
        <w:t xml:space="preserve">ETB 1,826,250 – payable upon successful completion and sign-off of the system architecture design and CAD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 2 (30%):</w:t>
      </w:r>
      <w:r>
        <w:t xml:space="preserve"> </w:t>
      </w:r>
      <w:r>
        <w:t xml:space="preserve">ETB 2,191,500 – payable upon successful commissioning and acceptance testing of all robotic systems at the three Ethiopia Addis Ababa pilot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 3 (15%):</w:t>
      </w:r>
      <w:r>
        <w:t xml:space="preserve"> </w:t>
      </w:r>
      <w:r>
        <w:t xml:space="preserve">ETB 1,095,750 – payable upon completion of the training program and delivery of all documentation.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 (10%):</w:t>
      </w:r>
      <w:r>
        <w:t xml:space="preserve"> </w:t>
      </w:r>
      <w:r>
        <w:t xml:space="preserve">ETB 730,500 – payable at the conclusion of the 12-month post-deployment support period, subject to satisfactory performance review.</w:t>
      </w:r>
    </w:p>
    <w:p>
      <w:pPr>
        <w:pStyle w:val="FirstParagraph"/>
      </w:pPr>
      <w:r>
        <w:t xml:space="preserve">All payments shall be made in Ethiopian Birr (ETB) via bank transfer to the account designated by the Supplier.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subject to the prevailing tax regulations of the Federal Democratic Republic of Ethiopia, including applicable Value Added Tax (VAT) at the rate of 15%.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countersignature by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engaged under this order must hold a minimum of a Master's degree in Robotics, Mechatronics, or a closely related engineering discipline, with no fewer than seven (7) years of demonstrated professional experience in industrial robotics.</w:t>
      </w:r>
    </w:p>
    <w:p>
      <w:pPr>
        <w:numPr>
          <w:ilvl w:val="0"/>
          <w:numId w:val="1002"/>
        </w:numPr>
        <w:pStyle w:val="Compact"/>
      </w:pPr>
      <w:r>
        <w:t xml:space="preserve">All work shall be performed in compliance with the Ethiopian Labour Proclamation (No. 1156/2019) and applicable occupational health and safety regulations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Supplier shall maintain comprehensive professional liability insurance with a minimum coverage of ETB 10,000,000 for the duration of the engagement.</w:t>
      </w:r>
    </w:p>
    <w:p>
      <w:pPr>
        <w:numPr>
          <w:ilvl w:val="0"/>
          <w:numId w:val="1002"/>
        </w:numPr>
        <w:pStyle w:val="Compact"/>
      </w:pPr>
      <w:r>
        <w:t xml:space="preserve">Intellectual property developed specifically for the Buyer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in the Addis Ababa Industrial Development Authority upon full payment.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Purchase Order with thirty (30) days' written notice in the event of material breach, subject to settlement of all outstanding obligations.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Purchase Order shall be resolved through arbitration in Addis Ababa, Ethiopia, in accordance with the rules of the Ethiopian Arbitration and Conciliation Institute.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data protection and confidentiality obligations as stipulated in the Ethiopian Data Protection Proclamation (No. 1163/2020).</w:t>
      </w:r>
    </w:p>
    <w:bookmarkEnd w:id="25"/>
    <w:bookmarkStart w:id="26" w:name="project-timeline"/>
    <w:p>
      <w:pPr>
        <w:pStyle w:val="Heading2"/>
      </w:pPr>
      <w:r>
        <w:t xml:space="preserve">6.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&amp; Feasibility (Ethiopia Addis Ababa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Design &amp; CAD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Aug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Sep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Prototyping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Oct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Jan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Installation, Commissioning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Feb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Apr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May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Apr 2027</w:t>
            </w:r>
          </w:p>
        </w:tc>
      </w:tr>
    </w:tbl>
    <w:bookmarkEnd w:id="26"/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Addis Ababa Industrial Development Authority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Procurement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Horizon Robotics &amp; Automation Consulting PLC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 Purchase Order (PO-ETH-ABJ-2025-04782) is issued under the authority of the Addis Ababa Industrial Development Authority for the engagement of a Robotics Engineer in Ethiopia Addis Ababa. This document is valid for a period of ninety (90) days from the date of issue. Unauthorized reproduction or distribution of this Purchase Order is strictly prohibited.</w:t>
      </w:r>
    </w:p>
    <w:p>
      <w:pPr>
        <w:pStyle w:val="BodyText"/>
      </w:pPr>
      <w:r>
        <w:t xml:space="preserve">© 2025 Addis Ababa Industrial Development Authority –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Robotics Engineer Services - Ethiopia Addis Ababa</dc:title>
  <dc:creator/>
  <dc:language>en</dc:language>
  <cp:keywords/>
  <dcterms:created xsi:type="dcterms:W3CDTF">2026-10-10T02:31:00Z</dcterms:created>
  <dcterms:modified xsi:type="dcterms:W3CDTF">2026-10-10T02:31:00Z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