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PO-2025-LYO-RE-0472</w:t>
      </w:r>
    </w:p>
    <w:bookmarkEnd w:id="20"/>
    <w:p>
      <w:pPr>
        <w:pStyle w:val="BodyText"/>
      </w:pPr>
      <w:r>
        <w:rPr>
          <w:bCs/>
          <w:b/>
        </w:rPr>
        <w:t xml:space="preserve">Purchase Order No.:</w:t>
      </w:r>
      <w:r>
        <w:t xml:space="preserve"> </w:t>
      </w:r>
      <w:r>
        <w:t xml:space="preserve">PO-2025-LYO-RE-0472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Location:</w:t>
      </w:r>
      <w:r>
        <w:t xml:space="preserve"> </w:t>
      </w:r>
      <w:r>
        <w:t xml:space="preserve">France Lyon</w:t>
      </w:r>
      <w:r>
        <w:br/>
      </w:r>
      <w:r>
        <w:rPr>
          <w:bCs/>
          <w:b/>
        </w:rPr>
        <w:t xml:space="preserve">Service Category:</w:t>
      </w:r>
      <w:r>
        <w:t xml:space="preserve"> </w:t>
      </w:r>
      <w:r>
        <w:t xml:space="preserve">Robotics Engineering</w:t>
      </w:r>
      <w:r>
        <w:br/>
      </w:r>
      <w:r>
        <w:rPr>
          <w:bCs/>
          <w:b/>
        </w:rPr>
        <w:t xml:space="preserve">Priority:</w:t>
      </w:r>
      <w:r>
        <w:t xml:space="preserve"> </w:t>
      </w:r>
      <w:r>
        <w:t xml:space="preserve">High</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Rhône-Alpes Industrial Automation S.A.S.</w:t>
            </w:r>
          </w:p>
        </w:tc>
        <w:tc>
          <w:tcPr/>
          <w:p>
            <w:pPr>
              <w:pStyle w:val="Compact"/>
              <w:jc w:val="left"/>
            </w:pPr>
            <w:r>
              <w:rPr>
                <w:bCs/>
                <w:b/>
              </w:rPr>
              <w:t xml:space="preserve">Address:</w:t>
            </w:r>
            <w:r>
              <w:t xml:space="preserve"> </w:t>
            </w:r>
            <w:r>
              <w:t xml:space="preserve">42 Quai de Serbie, 69009 Lyon, France</w:t>
            </w:r>
          </w:p>
        </w:tc>
      </w:tr>
      <w:tr>
        <w:tc>
          <w:tcPr/>
          <w:p>
            <w:pPr>
              <w:pStyle w:val="Compact"/>
              <w:jc w:val="left"/>
            </w:pPr>
            <w:r>
              <w:rPr>
                <w:bCs/>
                <w:b/>
              </w:rPr>
              <w:t xml:space="preserve">Contact Person:</w:t>
            </w:r>
            <w:r>
              <w:t xml:space="preserve"> </w:t>
            </w:r>
            <w:r>
              <w:t xml:space="preserve">Dr. Marie-Claire Dubois, Head of Procurement</w:t>
            </w:r>
          </w:p>
        </w:tc>
        <w:tc>
          <w:tcPr/>
          <w:p>
            <w:pPr>
              <w:pStyle w:val="Compact"/>
              <w:jc w:val="left"/>
            </w:pPr>
            <w:r>
              <w:rPr>
                <w:bCs/>
                <w:b/>
              </w:rPr>
              <w:t xml:space="preserve">Email:</w:t>
            </w:r>
            <w:r>
              <w:t xml:space="preserve"> </w:t>
            </w:r>
            <w:r>
              <w:t xml:space="preserve">m.dubois@rhone-auto.fr</w:t>
            </w:r>
          </w:p>
        </w:tc>
      </w:tr>
      <w:tr>
        <w:tc>
          <w:tcPr/>
          <w:p>
            <w:pPr>
              <w:pStyle w:val="Compact"/>
              <w:jc w:val="left"/>
            </w:pPr>
            <w:r>
              <w:rPr>
                <w:bCs/>
                <w:b/>
              </w:rPr>
              <w:t xml:space="preserve">Phone:</w:t>
            </w:r>
            <w:r>
              <w:t xml:space="preserve"> </w:t>
            </w:r>
            <w:r>
              <w:t xml:space="preserve">+33 4 72 00 15 83</w:t>
            </w:r>
          </w:p>
        </w:tc>
        <w:tc>
          <w:tcPr/>
          <w:p>
            <w:pPr>
              <w:pStyle w:val="Compact"/>
              <w:jc w:val="left"/>
            </w:pPr>
            <w:r>
              <w:rPr>
                <w:bCs/>
                <w:b/>
              </w:rPr>
              <w:t xml:space="preserve">SIRET No.:</w:t>
            </w:r>
            <w:r>
              <w:t xml:space="preserve"> </w:t>
            </w:r>
            <w:r>
              <w:t xml:space="preserve">842 567 391 00027</w:t>
            </w:r>
          </w:p>
        </w:tc>
      </w:tr>
    </w:tbl>
    <w:p>
      <w:pPr>
        <w:pStyle w:val="BodyText"/>
      </w:pPr>
      <w:r>
        <w:t xml:space="preserve">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Lyonnais Robotics &amp; Advanced Systems (LRAS) Ltd.</w:t>
            </w:r>
          </w:p>
        </w:tc>
        <w:tc>
          <w:tcPr/>
          <w:p>
            <w:pPr>
              <w:pStyle w:val="Compact"/>
              <w:jc w:val="left"/>
            </w:pPr>
            <w:r>
              <w:rPr>
                <w:bCs/>
                <w:b/>
              </w:rPr>
              <w:t xml:space="preserve">Address:</w:t>
            </w:r>
            <w:r>
              <w:t xml:space="preserve"> </w:t>
            </w:r>
            <w:r>
              <w:t xml:space="preserve">18 Rue de la République, 69002 Lyon, France</w:t>
            </w:r>
          </w:p>
        </w:tc>
      </w:tr>
      <w:tr>
        <w:tc>
          <w:tcPr/>
          <w:p>
            <w:pPr>
              <w:pStyle w:val="Compact"/>
              <w:jc w:val="left"/>
            </w:pPr>
            <w:r>
              <w:rPr>
                <w:bCs/>
                <w:b/>
              </w:rPr>
              <w:t xml:space="preserve">Contact Person:</w:t>
            </w:r>
            <w:r>
              <w:t xml:space="preserve"> </w:t>
            </w:r>
            <w:r>
              <w:t xml:space="preserve">Mr. Antoine Fournier, Director of Engineering Services</w:t>
            </w:r>
          </w:p>
        </w:tc>
        <w:tc>
          <w:tcPr/>
          <w:p>
            <w:pPr>
              <w:pStyle w:val="Compact"/>
              <w:jc w:val="left"/>
            </w:pPr>
            <w:r>
              <w:rPr>
                <w:bCs/>
                <w:b/>
              </w:rPr>
              <w:t xml:space="preserve">Email:</w:t>
            </w:r>
            <w:r>
              <w:t xml:space="preserve"> </w:t>
            </w:r>
            <w:r>
              <w:t xml:space="preserve">a.fournier@lyonnais-robotics.fr</w:t>
            </w:r>
          </w:p>
        </w:tc>
      </w:tr>
      <w:tr>
        <w:tc>
          <w:tcPr/>
          <w:p>
            <w:pPr>
              <w:pStyle w:val="Compact"/>
              <w:jc w:val="left"/>
            </w:pPr>
            <w:r>
              <w:rPr>
                <w:bCs/>
                <w:b/>
              </w:rPr>
              <w:t xml:space="preserve">Phone:</w:t>
            </w:r>
            <w:r>
              <w:t xml:space="preserve"> </w:t>
            </w:r>
            <w:r>
              <w:t xml:space="preserve">+33 4 78 42 61 09</w:t>
            </w:r>
          </w:p>
        </w:tc>
        <w:tc>
          <w:tcPr/>
          <w:p>
            <w:pPr>
              <w:pStyle w:val="Compact"/>
              <w:jc w:val="left"/>
            </w:pPr>
            <w:r>
              <w:rPr>
                <w:bCs/>
                <w:b/>
              </w:rPr>
              <w:t xml:space="preserve">SIRET No.:</w:t>
            </w:r>
            <w:r>
              <w:t xml:space="preserve"> </w:t>
            </w:r>
            <w:r>
              <w:t xml:space="preserve">791 234 568 00014</w:t>
            </w:r>
          </w:p>
        </w:tc>
      </w:tr>
    </w:tbl>
    <w:p>
      <w:pPr>
        <w:pStyle w:val="BodyText"/>
      </w:pPr>
      <w:r>
        <w:t xml:space="preserve">Description of Services – Robotics Engineer Engagement</w:t>
      </w:r>
    </w:p>
    <w:p>
      <w:pPr>
        <w:pStyle w:val="BodyText"/>
      </w:pPr>
      <w:r>
        <w:t xml:space="preserve">This</w:t>
      </w:r>
      <w:r>
        <w:t xml:space="preserve"> </w:t>
      </w:r>
      <w:r>
        <w:t xml:space="preserve">Purchase Order</w:t>
      </w:r>
      <w:r>
        <w:t xml:space="preserve"> </w:t>
      </w:r>
      <w:r>
        <w:t xml:space="preserve">is issued by Rhône-Alpes Industrial Automation S.A.S. to formally procure the professional services of a qualified</w:t>
      </w:r>
      <w:r>
        <w:t xml:space="preserve"> </w:t>
      </w:r>
      <w:r>
        <w:t xml:space="preserve">Robotics Engineer</w:t>
      </w:r>
      <w:r>
        <w:t xml:space="preserve"> </w:t>
      </w:r>
      <w:r>
        <w:t xml:space="preserve">to be deployed and operational within the metropolitan area of</w:t>
      </w:r>
      <w:r>
        <w:t xml:space="preserve"> </w:t>
      </w:r>
      <w:r>
        <w:t xml:space="preserve">France Lyon</w:t>
      </w:r>
      <w:r>
        <w:t xml:space="preserve">. The engagement is structured under the French labor and commercial code (Code du Travail and Code de Commerce) and is intended to support the buyer's ongoing automation and mechatronics development programme at its principal facility located in the 9th arrondissement of Lyon. The</w:t>
      </w:r>
      <w:r>
        <w:t xml:space="preserve"> </w:t>
      </w:r>
      <w:r>
        <w:t xml:space="preserve">Robotics Engineer</w:t>
      </w:r>
      <w:r>
        <w:t xml:space="preserve"> </w:t>
      </w:r>
      <w:r>
        <w:t xml:space="preserve">shall be responsible for the design, prototyping, integration, and commissioning of industrial robotic systems, including but not limited to collaborative robots (cobots), autonomous mobile robots (AMRs), and sensor-fusion-based manipulation platforms. All deliverables and on-site work shall be executed within the geographic boundaries of</w:t>
      </w:r>
      <w:r>
        <w:t xml:space="preserve"> </w:t>
      </w:r>
      <w:r>
        <w:t xml:space="preserve">France Lyon</w:t>
      </w:r>
      <w:r>
        <w:t xml:space="preserve">, with primary operations conducted at the buyer's premises on Quai de Serbie. The</w:t>
      </w:r>
      <w:r>
        <w:t xml:space="preserve"> </w:t>
      </w:r>
      <w:r>
        <w:t xml:space="preserve">Purchase Order</w:t>
      </w:r>
      <w:r>
        <w:t xml:space="preserve"> </w:t>
      </w:r>
      <w:r>
        <w:t xml:space="preserve">governs the scope, duration, compensation, and intellectual property terms of this professional engagement.</w:t>
      </w:r>
    </w:p>
    <w:p>
      <w:pPr>
        <w:pStyle w:val="BodyText"/>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Robotics Engineer – Full-time engagement for the design and development of a 6-axis industrial robotic arm assembly line. Includes systems architecture, kinematic modelling, and control algorithm development. Work performed on-site in France Lyon.</w:t>
            </w:r>
          </w:p>
        </w:tc>
        <w:tc>
          <w:tcPr/>
          <w:p>
            <w:pPr>
              <w:pStyle w:val="Compact"/>
              <w:jc w:val="left"/>
            </w:pPr>
            <w:r>
              <w:t xml:space="preserve">6 months</w:t>
            </w:r>
          </w:p>
        </w:tc>
        <w:tc>
          <w:tcPr/>
          <w:p>
            <w:pPr>
              <w:pStyle w:val="Compact"/>
              <w:jc w:val="left"/>
            </w:pPr>
            <w:r>
              <w:t xml:space="preserve">9,500.00 / month</w:t>
            </w:r>
          </w:p>
        </w:tc>
        <w:tc>
          <w:tcPr/>
          <w:p>
            <w:pPr>
              <w:pStyle w:val="Compact"/>
              <w:jc w:val="left"/>
            </w:pPr>
            <w:r>
              <w:t xml:space="preserve">57,000.00</w:t>
            </w:r>
          </w:p>
        </w:tc>
      </w:tr>
      <w:tr>
        <w:tc>
          <w:tcPr/>
          <w:p>
            <w:pPr>
              <w:pStyle w:val="Compact"/>
              <w:jc w:val="left"/>
            </w:pPr>
            <w:r>
              <w:t xml:space="preserve">02</w:t>
            </w:r>
          </w:p>
        </w:tc>
        <w:tc>
          <w:tcPr/>
          <w:p>
            <w:pPr>
              <w:pStyle w:val="Compact"/>
              <w:jc w:val="left"/>
            </w:pPr>
            <w:r>
              <w:t xml:space="preserve">Robotics Engineer – Integration and commissioning of collaborative robotic cells (UR-series and KUKA LBR iiwa) for the buyer's packaging and palletising operations. Includes safety compliance verification per ISO 10218 and ISO/TS 15066 standards. Conducted at the France Lyon facility.</w:t>
            </w:r>
          </w:p>
        </w:tc>
        <w:tc>
          <w:tcPr/>
          <w:p>
            <w:pPr>
              <w:pStyle w:val="Compact"/>
              <w:jc w:val="left"/>
            </w:pPr>
            <w:r>
              <w:t xml:space="preserve">3 months</w:t>
            </w:r>
          </w:p>
        </w:tc>
        <w:tc>
          <w:tcPr/>
          <w:p>
            <w:pPr>
              <w:pStyle w:val="Compact"/>
              <w:jc w:val="left"/>
            </w:pPr>
            <w:r>
              <w:t xml:space="preserve">8,200.00 / month</w:t>
            </w:r>
          </w:p>
        </w:tc>
        <w:tc>
          <w:tcPr/>
          <w:p>
            <w:pPr>
              <w:pStyle w:val="Compact"/>
              <w:jc w:val="left"/>
            </w:pPr>
            <w:r>
              <w:t xml:space="preserve">24,600.00</w:t>
            </w:r>
          </w:p>
        </w:tc>
      </w:tr>
      <w:tr>
        <w:tc>
          <w:tcPr/>
          <w:p>
            <w:pPr>
              <w:pStyle w:val="Compact"/>
              <w:jc w:val="left"/>
            </w:pPr>
            <w:r>
              <w:t xml:space="preserve">03</w:t>
            </w:r>
          </w:p>
        </w:tc>
        <w:tc>
          <w:tcPr/>
          <w:p>
            <w:pPr>
              <w:pStyle w:val="Compact"/>
              <w:jc w:val="left"/>
            </w:pPr>
            <w:r>
              <w:t xml:space="preserve">Robotics Engineer – Research and development support for an autonomous mobile robot (AMR) fleet management system. Includes SLAM navigation, path-planning algorithms, and multi-robot coordination software. Delivered as a hybrid on-site (France Lyon) and remote engagement.</w:t>
            </w:r>
          </w:p>
        </w:tc>
        <w:tc>
          <w:tcPr/>
          <w:p>
            <w:pPr>
              <w:pStyle w:val="Compact"/>
              <w:jc w:val="left"/>
            </w:pPr>
            <w:r>
              <w:t xml:space="preserve">4 months</w:t>
            </w:r>
          </w:p>
        </w:tc>
        <w:tc>
          <w:tcPr/>
          <w:p>
            <w:pPr>
              <w:pStyle w:val="Compact"/>
              <w:jc w:val="left"/>
            </w:pPr>
            <w:r>
              <w:t xml:space="preserve">7,800.00 / month</w:t>
            </w:r>
          </w:p>
        </w:tc>
        <w:tc>
          <w:tcPr/>
          <w:p>
            <w:pPr>
              <w:pStyle w:val="Compact"/>
              <w:jc w:val="left"/>
            </w:pPr>
            <w:r>
              <w:t xml:space="preserve">31,200.00</w:t>
            </w:r>
          </w:p>
        </w:tc>
      </w:tr>
      <w:tr>
        <w:tc>
          <w:tcPr/>
          <w:p>
            <w:pPr>
              <w:pStyle w:val="Compact"/>
              <w:jc w:val="left"/>
            </w:pPr>
            <w:r>
              <w:t xml:space="preserve">04</w:t>
            </w:r>
          </w:p>
        </w:tc>
        <w:tc>
          <w:tcPr/>
          <w:p>
            <w:pPr>
              <w:pStyle w:val="Compact"/>
              <w:jc w:val="left"/>
            </w:pPr>
            <w:r>
              <w:t xml:space="preserve">Robotics Engineer – Technical documentation, training sessions for buyer's internal maintenance team, and post-commissioning support. Includes preparation of as-built drawings, PLC ladder logic documentation, and operator manuals. All training conducted at the France Lyon site.</w:t>
            </w:r>
          </w:p>
        </w:tc>
        <w:tc>
          <w:tcPr/>
          <w:p>
            <w:pPr>
              <w:pStyle w:val="Compact"/>
              <w:jc w:val="left"/>
            </w:pPr>
            <w:r>
              <w:t xml:space="preserve">2 months</w:t>
            </w:r>
          </w:p>
        </w:tc>
        <w:tc>
          <w:tcPr/>
          <w:p>
            <w:pPr>
              <w:pStyle w:val="Compact"/>
              <w:jc w:val="left"/>
            </w:pPr>
            <w:r>
              <w:t xml:space="preserve">6,500.00 / month</w:t>
            </w:r>
          </w:p>
        </w:tc>
        <w:tc>
          <w:tcPr/>
          <w:p>
            <w:pPr>
              <w:pStyle w:val="Compact"/>
              <w:jc w:val="left"/>
            </w:pPr>
            <w:r>
              <w:t xml:space="preserve">13,000.00</w:t>
            </w:r>
          </w:p>
        </w:tc>
      </w:tr>
      <w:tr>
        <w:tc>
          <w:tcPr/>
          <w:p>
            <w:pPr>
              <w:pStyle w:val="Compact"/>
              <w:jc w:val="left"/>
            </w:pPr>
            <w:r>
              <w:t xml:space="preserve">05</w:t>
            </w:r>
          </w:p>
        </w:tc>
        <w:tc>
          <w:tcPr/>
          <w:p>
            <w:pPr>
              <w:pStyle w:val="Compact"/>
              <w:jc w:val="left"/>
            </w:pPr>
            <w:r>
              <w:t xml:space="preserve">Robotics Engineer – Ad-hoc consultancy and troubleshooting for existing robotic systems. Available on a call-out basis (maximum 40 hours per month) at the France Lyon premises. Includes root-cause analysis, firmware updates, and mechanical recalibration.</w:t>
            </w:r>
          </w:p>
        </w:tc>
        <w:tc>
          <w:tcPr/>
          <w:p>
            <w:pPr>
              <w:pStyle w:val="Compact"/>
              <w:jc w:val="left"/>
            </w:pPr>
            <w:r>
              <w:t xml:space="preserve">12 months</w:t>
            </w:r>
          </w:p>
        </w:tc>
        <w:tc>
          <w:tcPr/>
          <w:p>
            <w:pPr>
              <w:pStyle w:val="Compact"/>
              <w:jc w:val="left"/>
            </w:pPr>
            <w:r>
              <w:t xml:space="preserve">120.00 / hour</w:t>
            </w:r>
          </w:p>
        </w:tc>
        <w:tc>
          <w:tcPr/>
          <w:p>
            <w:pPr>
              <w:pStyle w:val="Compact"/>
              <w:jc w:val="left"/>
            </w:pPr>
            <w:r>
              <w:t xml:space="preserve">57,600.00</w:t>
            </w:r>
          </w:p>
        </w:tc>
      </w:tr>
      <w:tr>
        <w:tc>
          <w:tcPr>
            <w:gridSpan w:val="4"/>
          </w:tcPr>
          <w:p>
            <w:pPr>
              <w:pStyle w:val="Compact"/>
              <w:jc w:val="right"/>
            </w:pPr>
            <w:r>
              <w:t xml:space="preserve">Subtotal (EUR)</w:t>
            </w:r>
          </w:p>
        </w:tc>
        <w:tc>
          <w:tcPr/>
          <w:p>
            <w:pPr>
              <w:pStyle w:val="Compact"/>
              <w:jc w:val="left"/>
            </w:pPr>
            <w:r>
              <w:t xml:space="preserve">183,400.00</w:t>
            </w:r>
          </w:p>
        </w:tc>
      </w:tr>
      <w:tr>
        <w:tc>
          <w:tcPr>
            <w:gridSpan w:val="4"/>
          </w:tcPr>
          <w:p>
            <w:pPr>
              <w:pStyle w:val="Compact"/>
              <w:jc w:val="right"/>
            </w:pPr>
            <w:r>
              <w:t xml:space="preserve">VAT (TVA) at 20% (France)</w:t>
            </w:r>
          </w:p>
        </w:tc>
        <w:tc>
          <w:tcPr/>
          <w:p>
            <w:pPr>
              <w:pStyle w:val="Compact"/>
              <w:jc w:val="left"/>
            </w:pPr>
            <w:r>
              <w:t xml:space="preserve">36,680.00</w:t>
            </w:r>
          </w:p>
        </w:tc>
      </w:tr>
      <w:tr>
        <w:tc>
          <w:tcPr>
            <w:gridSpan w:val="4"/>
          </w:tcPr>
          <w:p>
            <w:pPr>
              <w:pStyle w:val="Compact"/>
              <w:jc w:val="right"/>
            </w:pPr>
            <w:r>
              <w:t xml:space="preserve">TOTAL AMOUNT DUE (EUR)</w:t>
            </w:r>
          </w:p>
        </w:tc>
        <w:tc>
          <w:tcPr/>
          <w:p>
            <w:pPr>
              <w:pStyle w:val="Compact"/>
              <w:jc w:val="left"/>
            </w:pPr>
            <w:r>
              <w:t xml:space="preserve">220,080.00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arising from this Purchase Order relating to the engagement of the Robotics Engineer in France Lyon shall be subject to the exclusive jurisdiction of the Commercial Court of Lyon (Tribunal de Commerce de Lyon).</w:t>
      </w:r>
    </w:p>
    <w:p>
      <w:pPr>
        <w:numPr>
          <w:ilvl w:val="0"/>
          <w:numId w:val="1001"/>
        </w:numPr>
        <w:pStyle w:val="Compact"/>
      </w:pPr>
      <w:r>
        <w:rPr>
          <w:bCs/>
          <w:b/>
        </w:rPr>
        <w:t xml:space="preserve">Commencement and Duration:</w:t>
      </w:r>
      <w:r>
        <w:t xml:space="preserve"> </w:t>
      </w:r>
      <w:r>
        <w:t xml:space="preserve">The Robotics Engineer shall commence duties no later than 1 July 2025 at the buyer's facility in France Lyon. The total engagement period, as detailed in the line items above, shall not exceed twenty-four (24) months from the commencement date.</w:t>
      </w:r>
    </w:p>
    <w:p>
      <w:pPr>
        <w:numPr>
          <w:ilvl w:val="0"/>
          <w:numId w:val="1001"/>
        </w:numPr>
        <w:pStyle w:val="Compact"/>
      </w:pPr>
      <w:r>
        <w:rPr>
          <w:bCs/>
          <w:b/>
        </w:rPr>
        <w:t xml:space="preserve">Payment Terms:</w:t>
      </w:r>
      <w:r>
        <w:t xml:space="preserve"> </w:t>
      </w:r>
      <w:r>
        <w:t xml:space="preserve">Invoices shall be submitted monthly in arrears. Payment shall be made by bank transfer to the supplier's designated account within thirty (30) calendar days of receipt of a valid invoice. Late payments shall accrue interest at the rate prescribed by Article L441-10 of the French Commercial Code.</w:t>
      </w:r>
    </w:p>
    <w:p>
      <w:pPr>
        <w:numPr>
          <w:ilvl w:val="0"/>
          <w:numId w:val="1001"/>
        </w:numPr>
        <w:pStyle w:val="Compact"/>
      </w:pPr>
      <w:r>
        <w:rPr>
          <w:bCs/>
          <w:b/>
        </w:rPr>
        <w:t xml:space="preserve">Intellectual Property:</w:t>
      </w:r>
      <w:r>
        <w:t xml:space="preserve"> </w:t>
      </w:r>
      <w:r>
        <w:t xml:space="preserve">All work product, designs, code, algorithms, and documentation created by the Robotics Engineer in the course of fulfilling this Purchase Order shall be the sole and exclusive property of the buyer. The Robotics Engineer hereby assigns all intellectual property rights arising from the engagement to Rhône-Alpes Industrial Automation S.A.S.</w:t>
      </w:r>
    </w:p>
    <w:p>
      <w:pPr>
        <w:numPr>
          <w:ilvl w:val="0"/>
          <w:numId w:val="1001"/>
        </w:numPr>
        <w:pStyle w:val="Compact"/>
      </w:pPr>
      <w:r>
        <w:rPr>
          <w:bCs/>
          <w:b/>
        </w:rPr>
        <w:t xml:space="preserve">Confidentiality:</w:t>
      </w:r>
      <w:r>
        <w:t xml:space="preserve"> </w:t>
      </w:r>
      <w:r>
        <w:t xml:space="preserve">The Robotics Engineer shall maintain strict confidentiality regarding all proprietary information, trade secrets, and technical data encountered during the engagement in France Lyon. This obligation shall survive the termination of this Purchase Order for a period of five (5) years.</w:t>
      </w:r>
    </w:p>
    <w:p>
      <w:pPr>
        <w:numPr>
          <w:ilvl w:val="0"/>
          <w:numId w:val="1001"/>
        </w:numPr>
        <w:pStyle w:val="Compact"/>
      </w:pPr>
      <w:r>
        <w:rPr>
          <w:bCs/>
          <w:b/>
        </w:rPr>
        <w:t xml:space="preserve">Health, Safety, and Compliance:</w:t>
      </w:r>
      <w:r>
        <w:t xml:space="preserve"> </w:t>
      </w:r>
      <w:r>
        <w:t xml:space="preserve">The Robotics Engineer shall comply with all applicable French occupational health and safety regulations (Code du Travail), EU Machinery Directive 2006/42/EC, and site-specific safety protocols at the France Lyon facility. The supplier shall ensure the Robotics Engineer holds all necessary professional certifications and insurance coverage.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the buyer shall pay for all services rendered up to the effective date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pandemics affecting operations in France Lyon.</w:t>
      </w:r>
    </w:p>
    <w:p>
      <w:pPr>
        <w:numPr>
          <w:ilvl w:val="0"/>
          <w:numId w:val="1001"/>
        </w:numPr>
        <w:pStyle w:val="Compact"/>
      </w:pPr>
      <w:r>
        <w:rPr>
          <w:bCs/>
          <w:b/>
        </w:rPr>
        <w:t xml:space="preserve">Subcontracting:</w:t>
      </w:r>
      <w:r>
        <w:t xml:space="preserve"> </w:t>
      </w:r>
      <w:r>
        <w:t xml:space="preserve">The supplier shall not subcontract any portion of the Robotics Engineer's duties without prior written consent from the buyer. Any approved subcontractor shall be bound by the same terms as this Purchase Order.</w:t>
      </w:r>
    </w:p>
    <w:p>
      <w:pPr>
        <w:numPr>
          <w:ilvl w:val="0"/>
          <w:numId w:val="1001"/>
        </w:numPr>
        <w:pStyle w:val="Compact"/>
      </w:pPr>
      <w:r>
        <w:rPr>
          <w:bCs/>
          <w:b/>
        </w:rPr>
        <w:t xml:space="preserve">Amendments:</w:t>
      </w:r>
      <w:r>
        <w:t xml:space="preserve"> </w:t>
      </w:r>
      <w:r>
        <w:t xml:space="preserve">Any modification to this Purchase Order, including changes to scope, timeline, or compensation for the Robotics Engineer engagement in France Lyon, must be documented in a written amendment signed by both parties.</w:t>
      </w:r>
    </w:p>
    <w:p>
      <w:pPr>
        <w:pStyle w:val="FirstParagraph"/>
      </w:pPr>
      <w:r>
        <w:rPr>
          <w:bCs/>
          <w:b/>
        </w:rPr>
        <w:t xml:space="preserve">For and on behalf of the Buyer:</w:t>
      </w:r>
    </w:p>
    <w:p>
      <w:pPr>
        <w:pStyle w:val="BodyText"/>
      </w:pPr>
      <w:r>
        <w:t xml:space="preserve">Rhône-Alpes Industrial Automation S.A.S.</w:t>
      </w:r>
    </w:p>
    <w:p>
      <w:pPr>
        <w:pStyle w:val="BodyText"/>
      </w:pPr>
      <w:r>
        <w:t xml:space="preserve">Dr. Marie-Claire Dubois</w:t>
      </w:r>
      <w:r>
        <w:br/>
      </w:r>
      <w:r>
        <w:t xml:space="preserve">Head of Procurement</w:t>
      </w:r>
      <w:r>
        <w:br/>
      </w:r>
      <w:r>
        <w:t xml:space="preserve">Date: _______________</w:t>
      </w:r>
    </w:p>
    <w:p>
      <w:pPr>
        <w:pStyle w:val="BodyText"/>
      </w:pPr>
      <w:r>
        <w:rPr>
          <w:bCs/>
          <w:b/>
        </w:rPr>
        <w:t xml:space="preserve">For and on behalf of the Supplier:</w:t>
      </w:r>
    </w:p>
    <w:p>
      <w:pPr>
        <w:pStyle w:val="BodyText"/>
      </w:pPr>
      <w:r>
        <w:t xml:space="preserve">Lyonnais Robotics &amp; Advanced Systems (LRAS) Ltd.</w:t>
      </w:r>
    </w:p>
    <w:p>
      <w:pPr>
        <w:pStyle w:val="BodyText"/>
      </w:pPr>
      <w:r>
        <w:t xml:space="preserve">Mr. Antoine Fournier</w:t>
      </w:r>
      <w:r>
        <w:br/>
      </w:r>
      <w:r>
        <w:t xml:space="preserve">Director of Engineering Services</w:t>
      </w:r>
      <w:r>
        <w:br/>
      </w:r>
      <w:r>
        <w:t xml:space="preserve">Date: _______________</w:t>
      </w:r>
    </w:p>
    <w:p>
      <w:pPr>
        <w:pStyle w:val="BodyText"/>
      </w:pPr>
      <w:r>
        <w:t xml:space="preserve">This Purchase Order (PO-2025-LYO-RE-0472) constitutes a binding commercial agreement for the procurement of Robotics Engineer professional services in France Lyon. This document is issued in duplicate, one copy for each party. All communications regarding this Purchase Order shall be directed to the contact persons listed above. Document generated in compliance with French commercial documentation standards (Article L441-6, Code de commerce).</w:t>
      </w:r>
    </w:p>
    <w:p>
      <w:pPr>
        <w:pStyle w:val="BodyText"/>
      </w:pPr>
      <w:r>
        <w:t xml:space="preserve">© 2025 Rhône-Alpes Industrial Automation S.A.S.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France Lyon</dc:title>
  <dc:creator/>
  <dc:language>en</dc:language>
  <cp:keywords/>
  <dcterms:created xsi:type="dcterms:W3CDTF">2026-10-10T02:45:51Z</dcterms:created>
  <dcterms:modified xsi:type="dcterms:W3CDTF">2026-10-10T02:45:51Z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