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rPr>
          <w:bCs/>
          <w:b/>
        </w:rPr>
        <w:t xml:space="preserve">Advanced Automation Solutions Pvt. Ltd.</w:t>
      </w:r>
    </w:p>
    <w:p>
      <w:pPr>
        <w:pStyle w:val="BodyText"/>
      </w:pPr>
      <w:r>
        <w:t xml:space="preserve">Corporate Office: 12th Floor, Trade Tower, BKC, Bandra Kurla Complex, India Mumbai, Maharashtra 400051</w:t>
      </w:r>
    </w:p>
    <w:p>
      <w:pPr>
        <w:pStyle w:val="BodyText"/>
      </w:pPr>
      <w:r>
        <w:t xml:space="preserve">Phone: +91-22-4876-5432 | Email: procurement@advancedautomation.in | GSTIN: 27AABCA1234F1Z5</w:t>
      </w:r>
    </w:p>
    <w:bookmarkEnd w:id="20"/>
    <w:p>
      <w:pPr>
        <w:pStyle w:val="BodyText"/>
      </w:pPr>
      <w:r>
        <w:rPr>
          <w:bCs/>
          <w:b/>
        </w:rPr>
        <w:t xml:space="preserve">Purchase Order No.:</w:t>
      </w:r>
      <w:r>
        <w:t xml:space="preserve"> </w:t>
      </w:r>
      <w:r>
        <w:t xml:space="preserve">PO/2025/ROB/0047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Work:</w:t>
      </w:r>
      <w:r>
        <w:t xml:space="preserve"> </w:t>
      </w:r>
      <w:r>
        <w:t xml:space="preserve">India Mumbai</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RoboTalent India Consulting LLP</w:t>
            </w:r>
          </w:p>
        </w:tc>
      </w:tr>
      <w:tr>
        <w:tc>
          <w:tcPr/>
          <w:p>
            <w:pPr>
              <w:pStyle w:val="Compact"/>
              <w:jc w:val="left"/>
            </w:pPr>
            <w:r>
              <w:t xml:space="preserve">Registered Address</w:t>
            </w:r>
          </w:p>
        </w:tc>
        <w:tc>
          <w:tcPr/>
          <w:p>
            <w:pPr>
              <w:pStyle w:val="Compact"/>
              <w:jc w:val="left"/>
            </w:pPr>
            <w:r>
              <w:t xml:space="preserve">Office 304, Nexus Business Park, Andheri East, India Mumbai, Maharashtra 400069</w:t>
            </w:r>
          </w:p>
        </w:tc>
      </w:tr>
      <w:tr>
        <w:tc>
          <w:tcPr/>
          <w:p>
            <w:pPr>
              <w:pStyle w:val="Compact"/>
              <w:jc w:val="left"/>
            </w:pPr>
            <w:r>
              <w:t xml:space="preserve">GSTIN</w:t>
            </w:r>
          </w:p>
        </w:tc>
        <w:tc>
          <w:tcPr/>
          <w:p>
            <w:pPr>
              <w:pStyle w:val="Compact"/>
              <w:jc w:val="left"/>
            </w:pPr>
            <w:r>
              <w:t xml:space="preserve">27AAKCR5678P1Z2</w:t>
            </w:r>
          </w:p>
        </w:tc>
      </w:tr>
      <w:tr>
        <w:tc>
          <w:tcPr/>
          <w:p>
            <w:pPr>
              <w:pStyle w:val="Compact"/>
              <w:jc w:val="left"/>
            </w:pPr>
            <w:r>
              <w:t xml:space="preserve">Authorized Contact Person</w:t>
            </w:r>
          </w:p>
        </w:tc>
        <w:tc>
          <w:tcPr/>
          <w:p>
            <w:pPr>
              <w:pStyle w:val="Compact"/>
              <w:jc w:val="left"/>
            </w:pPr>
            <w:r>
              <w:t xml:space="preserve">Mr. Rajesh Kumar, Director – Talent Acquisition</w:t>
            </w:r>
          </w:p>
        </w:tc>
      </w:tr>
      <w:tr>
        <w:tc>
          <w:tcPr/>
          <w:p>
            <w:pPr>
              <w:pStyle w:val="Compact"/>
              <w:jc w:val="left"/>
            </w:pPr>
            <w:r>
              <w:t xml:space="preserve">Email</w:t>
            </w:r>
          </w:p>
        </w:tc>
        <w:tc>
          <w:tcPr/>
          <w:p>
            <w:pPr>
              <w:pStyle w:val="Compact"/>
              <w:jc w:val="left"/>
            </w:pPr>
            <w:r>
              <w:t xml:space="preserve">contracts@robotalentindia.com</w:t>
            </w:r>
          </w:p>
        </w:tc>
      </w:tr>
      <w:tr>
        <w:tc>
          <w:tcPr/>
          <w:p>
            <w:pPr>
              <w:pStyle w:val="Compact"/>
              <w:jc w:val="left"/>
            </w:pPr>
            <w:r>
              <w:t xml:space="preserve">Phone</w:t>
            </w:r>
          </w:p>
        </w:tc>
        <w:tc>
          <w:tcPr/>
          <w:p>
            <w:pPr>
              <w:pStyle w:val="Compact"/>
              <w:jc w:val="left"/>
            </w:pPr>
            <w:r>
              <w:t xml:space="preserve">+91-98200-12345</w:t>
            </w:r>
          </w:p>
        </w:tc>
      </w:tr>
    </w:tbl>
    <w:bookmarkEnd w:id="21"/>
    <w:bookmarkStart w:id="22" w:name="Xa4349d7cb164b2f74c20afb5983e7b52bd82593"/>
    <w:p>
      <w:pPr>
        <w:pStyle w:val="Heading2"/>
      </w:pPr>
      <w:r>
        <w:t xml:space="preserve">2. Description of Purchase – Robotics Engineer Services</w:t>
      </w:r>
    </w:p>
    <w:p>
      <w:pPr>
        <w:pStyle w:val="FirstParagraph"/>
      </w:pPr>
      <w:r>
        <w:t xml:space="preserve">This</w:t>
      </w:r>
      <w:r>
        <w:t xml:space="preserve"> </w:t>
      </w:r>
      <w:r>
        <w:t xml:space="preserve">Purchase Order</w:t>
      </w:r>
      <w:r>
        <w:t xml:space="preserve"> </w:t>
      </w:r>
      <w:r>
        <w:t xml:space="preserve">is issued by Advanced Automation Solutions Pvt. Ltd. (hereinafter referred to as the "Buyer") to RoboTalent India Consulting LLP (hereinafter referred to as the "Vendor") for the procurement of specialized professional services rendered by a qualified</w:t>
      </w:r>
      <w:r>
        <w:t xml:space="preserve"> </w:t>
      </w:r>
      <w:r>
        <w:t xml:space="preserve">Robotics Engineer</w:t>
      </w:r>
      <w:r>
        <w:t xml:space="preserve">. The</w:t>
      </w:r>
      <w:r>
        <w:t xml:space="preserve"> </w:t>
      </w:r>
      <w:r>
        <w:t xml:space="preserve">Robotics Engineer</w:t>
      </w:r>
      <w:r>
        <w:t xml:space="preserve"> </w:t>
      </w:r>
      <w:r>
        <w:t xml:space="preserve">shall be deployed at the Buyer's manufacturing and R&amp;D facility located in</w:t>
      </w:r>
      <w:r>
        <w:t xml:space="preserve"> </w:t>
      </w:r>
      <w:r>
        <w:t xml:space="preserve">India Mumbai</w:t>
      </w:r>
      <w:r>
        <w:t xml:space="preserve"> </w:t>
      </w:r>
      <w:r>
        <w:t xml:space="preserve">to perform advanced robotic system design, integration, programming, and maintenance tasks as outlined in the scope of work below.</w:t>
      </w:r>
    </w:p>
    <w:p>
      <w:pPr>
        <w:pStyle w:val="BodyText"/>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possess a minimum of five (5) years of hands-on experience in industrial robotics, mechatronics, and automated production systems. The candidate must hold a Bachelor's or Master's degree in Mechanical Engineering, Electrical Engineering, or a related discipline from a recognized institution in India or abroad. Proficiency in PLC programming (Siemens, Allen-Bradley), ROS (Robot Operating System), CAD/CAM software, and collaborative robot (cobot) deployment is mandatory.</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Deliverable /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Design and development of a 6-axis robotic arm assembly line for automotive component welding at the India Mumbai plant</w:t>
            </w:r>
          </w:p>
        </w:tc>
        <w:tc>
          <w:tcPr/>
          <w:p>
            <w:pPr>
              <w:pStyle w:val="Compact"/>
              <w:jc w:val="left"/>
            </w:pPr>
            <w:r>
              <w:t xml:space="preserve">3 months</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Programming, calibration, and commissioning of 12 collaborative robots (KUKA LBR iiwa) for precision assembly tasks</w:t>
            </w:r>
          </w:p>
        </w:tc>
        <w:tc>
          <w:tcPr/>
          <w:p>
            <w:pPr>
              <w:pStyle w:val="Compact"/>
              <w:jc w:val="left"/>
            </w:pPr>
            <w:r>
              <w:t xml:space="preserve">2 months</w:t>
            </w:r>
          </w:p>
        </w:tc>
        <w:tc>
          <w:tcPr/>
          <w:p>
            <w:pPr>
              <w:pStyle w:val="Compact"/>
              <w:jc w:val="left"/>
            </w:pPr>
            <w:r>
              <w:t xml:space="preserve">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Monthly preventive maintenance and performance optimization of existing robotic cells (24 units) at the India Mumbai facility</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4</w:t>
            </w:r>
          </w:p>
        </w:tc>
        <w:tc>
          <w:tcPr/>
          <w:p>
            <w:pPr>
              <w:pStyle w:val="Compact"/>
              <w:jc w:val="left"/>
            </w:pPr>
            <w:r>
              <w:t xml:space="preserve">Training of 15 in-house technicians on robotic system troubleshooting and safety protocols</w:t>
            </w:r>
          </w:p>
        </w:tc>
        <w:tc>
          <w:tcPr/>
          <w:p>
            <w:pPr>
              <w:pStyle w:val="Compact"/>
              <w:jc w:val="left"/>
            </w:pPr>
            <w:r>
              <w:t xml:space="preserve">1 month</w:t>
            </w:r>
          </w:p>
        </w:tc>
        <w:tc>
          <w:tcPr/>
          <w:p>
            <w:pPr>
              <w:pStyle w:val="Compact"/>
              <w:jc w:val="left"/>
            </w:pPr>
            <w:r>
              <w:t xml:space="preserve">Project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Consultation and feasibility study for AI-integrated autonomous mobile robots (AMRs) in warehouse logistics</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left"/>
            </w:pPr>
            <w:r>
              <w:t xml:space="preserve">Total Purchase Order Value (INR)</w:t>
            </w:r>
          </w:p>
        </w:tc>
        <w:tc>
          <w:tcPr/>
          <w:p>
            <w:pPr>
              <w:pStyle w:val="Compact"/>
              <w:jc w:val="left"/>
            </w:pPr>
            <w:r>
              <w:t xml:space="preserve">21,40,000</w:t>
            </w:r>
          </w:p>
        </w:tc>
      </w:tr>
      <w:tr>
        <w:tc>
          <w:tcPr>
            <w:gridSpan w:val="5"/>
          </w:tcPr>
          <w:p>
            <w:pPr>
              <w:pStyle w:val="Compact"/>
              <w:jc w:val="left"/>
            </w:pPr>
            <w:r>
              <w:t xml:space="preserve">GST @ 18%</w:t>
            </w:r>
          </w:p>
        </w:tc>
        <w:tc>
          <w:tcPr/>
          <w:p>
            <w:pPr>
              <w:pStyle w:val="Compact"/>
              <w:jc w:val="left"/>
            </w:pPr>
            <w:r>
              <w:t xml:space="preserve">3,85,200</w:t>
            </w:r>
          </w:p>
        </w:tc>
      </w:tr>
      <w:tr>
        <w:tc>
          <w:tcPr>
            <w:gridSpan w:val="5"/>
          </w:tcPr>
          <w:p>
            <w:pPr>
              <w:pStyle w:val="Compact"/>
              <w:jc w:val="left"/>
            </w:pPr>
            <w:r>
              <w:t xml:space="preserve">Grand Total (INR)</w:t>
            </w:r>
          </w:p>
        </w:tc>
        <w:tc>
          <w:tcPr/>
          <w:p>
            <w:pPr>
              <w:pStyle w:val="Compact"/>
              <w:jc w:val="left"/>
            </w:pPr>
            <w:r>
              <w:t xml:space="preserve">25,25,200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India. Any disputes arising from this</w:t>
      </w:r>
      <w:r>
        <w:t xml:space="preserve"> </w:t>
      </w:r>
      <w:r>
        <w:t xml:space="preserve">Purchase Order</w:t>
      </w:r>
      <w:r>
        <w:t xml:space="preserve"> </w:t>
      </w:r>
      <w:r>
        <w:t xml:space="preserve">shall be subject to the exclusive jurisdiction of the competent courts in</w:t>
      </w:r>
      <w:r>
        <w:t xml:space="preserve"> </w:t>
      </w:r>
      <w:r>
        <w:t xml:space="preserve">India Mumbai</w:t>
      </w:r>
      <w:r>
        <w:t xml:space="preserve">.</w:t>
      </w:r>
    </w:p>
    <w:p>
      <w:pPr>
        <w:numPr>
          <w:ilvl w:val="0"/>
          <w:numId w:val="1001"/>
        </w:numPr>
        <w:pStyle w:val="Compact"/>
      </w:pPr>
      <w:r>
        <w:t xml:space="preserve">The</w:t>
      </w:r>
      <w:r>
        <w:t xml:space="preserve"> </w:t>
      </w:r>
      <w:r>
        <w:t xml:space="preserve">Robotics Engineer</w:t>
      </w:r>
      <w:r>
        <w:t xml:space="preserve"> </w:t>
      </w:r>
      <w:r>
        <w:t xml:space="preserve">assigned to this engagement shall report to the Buyer's Site Manager at the India Mumbai facility on all working days (Monday to Saturday, 09:00 AM to 06:00 PM IST) unless otherwise agreed in writing.</w:t>
      </w:r>
    </w:p>
    <w:p>
      <w:pPr>
        <w:numPr>
          <w:ilvl w:val="0"/>
          <w:numId w:val="1001"/>
        </w:numPr>
        <w:pStyle w:val="Compact"/>
      </w:pPr>
      <w:r>
        <w:t xml:space="preserve">The Vendor shall ensure that the</w:t>
      </w:r>
      <w:r>
        <w:t xml:space="preserve"> </w:t>
      </w:r>
      <w:r>
        <w:t xml:space="preserve">Robotics Engineer</w:t>
      </w:r>
      <w:r>
        <w:t xml:space="preserve"> </w:t>
      </w:r>
      <w:r>
        <w:t xml:space="preserve">complies with all applicable Indian labor laws, occupational health and safety regulations, and the Buyer's internal site safety protocols at the India Mumbai premises.</w:t>
      </w:r>
    </w:p>
    <w:p>
      <w:pPr>
        <w:numPr>
          <w:ilvl w:val="0"/>
          <w:numId w:val="1001"/>
        </w:numPr>
        <w:pStyle w:val="Compact"/>
      </w:pPr>
      <w:r>
        <w:t xml:space="preserve">Payment shall be made within thirty (30) days of receipt of a valid tax invoice from the Vendor, subject to satisfactory completion of the respective milestone as defined in Section 3 of this</w:t>
      </w:r>
      <w:r>
        <w:t xml:space="preserve"> </w:t>
      </w:r>
      <w:r>
        <w:t xml:space="preserve">Purchase Order</w:t>
      </w:r>
      <w:r>
        <w:t xml:space="preserve">.</w:t>
      </w:r>
    </w:p>
    <w:p>
      <w:pPr>
        <w:numPr>
          <w:ilvl w:val="0"/>
          <w:numId w:val="1001"/>
        </w:numPr>
        <w:pStyle w:val="Compact"/>
      </w:pPr>
      <w:r>
        <w:t xml:space="preserve">The Vendor shall maintain professional indemnity insurance of not less than INR 50,00,000 covering the</w:t>
      </w:r>
      <w:r>
        <w:t xml:space="preserve"> </w:t>
      </w:r>
      <w:r>
        <w:t xml:space="preserve">Robotics Engineer</w:t>
      </w:r>
      <w:r>
        <w:t xml:space="preserve"> </w:t>
      </w:r>
      <w:r>
        <w:t xml:space="preserve">during the tenure of this</w:t>
      </w:r>
      <w:r>
        <w:t xml:space="preserve"> </w:t>
      </w:r>
      <w:r>
        <w:t xml:space="preserve">Purchase Order</w:t>
      </w:r>
      <w:r>
        <w:t xml:space="preserve">.</w:t>
      </w:r>
    </w:p>
    <w:p>
      <w:pPr>
        <w:numPr>
          <w:ilvl w:val="0"/>
          <w:numId w:val="1001"/>
        </w:numPr>
        <w:pStyle w:val="Compact"/>
      </w:pPr>
      <w:r>
        <w:t xml:space="preserve">All intellectual property, designs, code, and documentation created by the</w:t>
      </w:r>
      <w:r>
        <w:t xml:space="preserve"> </w:t>
      </w:r>
      <w:r>
        <w:t xml:space="preserve">Robotics Engineer</w:t>
      </w:r>
      <w:r>
        <w:t xml:space="preserve"> </w:t>
      </w:r>
      <w:r>
        <w:t xml:space="preserve">during the course of this engagement shall vest exclusively with the Buyer upon full payment.</w:t>
      </w:r>
    </w:p>
    <w:p>
      <w:pPr>
        <w:numPr>
          <w:ilvl w:val="0"/>
          <w:numId w:val="1001"/>
        </w:numPr>
        <w:pStyle w:val="Compact"/>
      </w:pPr>
      <w:r>
        <w:t xml:space="preserve">The Vendor shall not subcontract any portion of the</w:t>
      </w:r>
      <w:r>
        <w:t xml:space="preserve"> </w:t>
      </w:r>
      <w:r>
        <w:t xml:space="preserve">Robotics Engineer</w:t>
      </w:r>
      <w:r>
        <w:t xml:space="preserve">'s duties without prior written consent from the Buyer's Procurement Head.</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such an event, the Buyer shall pay for all services rendered up to the date of termination.</w:t>
      </w:r>
    </w:p>
    <w:p>
      <w:pPr>
        <w:numPr>
          <w:ilvl w:val="0"/>
          <w:numId w:val="1001"/>
        </w:numPr>
        <w:pStyle w:val="Compact"/>
      </w:pPr>
      <w:r>
        <w:t xml:space="preserve">The</w:t>
      </w:r>
      <w:r>
        <w:t xml:space="preserve"> </w:t>
      </w:r>
      <w:r>
        <w:t xml:space="preserve">Robotics Engineer</w:t>
      </w:r>
      <w:r>
        <w:t xml:space="preserve"> </w:t>
      </w:r>
      <w:r>
        <w:t xml:space="preserve">shall be bound by a Non-Disclosure Agreement (NDA) covering all proprietary information, trade secrets, and operational data of the Buyer encountered during work at the India Mumbai site.</w:t>
      </w:r>
    </w:p>
    <w:p>
      <w:pPr>
        <w:numPr>
          <w:ilvl w:val="0"/>
          <w:numId w:val="1001"/>
        </w:numPr>
        <w:pStyle w:val="Compact"/>
      </w:pPr>
      <w:r>
        <w:t xml:space="preserve">Force majeure events, including but not limited to natural disasters, government-mandated lockdowns, or pandemics affecting operations in India Mumbai, shall relieve both parties from performance obligations for the duration of such event.</w:t>
      </w:r>
    </w:p>
    <w:bookmarkEnd w:id="24"/>
    <w:bookmarkStart w:id="25" w:name="commencement-and-completion"/>
    <w:p>
      <w:pPr>
        <w:pStyle w:val="Heading2"/>
      </w:pPr>
      <w:r>
        <w:t xml:space="preserve">5. Commencement and Completion</w:t>
      </w:r>
    </w:p>
    <w:p>
      <w:pPr>
        <w:pStyle w:val="FirstParagraph"/>
      </w:pPr>
      <w:r>
        <w:t xml:space="preserve">The</w:t>
      </w:r>
      <w:r>
        <w:t xml:space="preserve"> </w:t>
      </w:r>
      <w:r>
        <w:t xml:space="preserve">Robotics Engineer</w:t>
      </w:r>
      <w:r>
        <w:t xml:space="preserve"> </w:t>
      </w:r>
      <w:r>
        <w:t xml:space="preserve">shall commence duties at the India Mumbai facility on or before</w:t>
      </w:r>
      <w:r>
        <w:t xml:space="preserve"> </w:t>
      </w:r>
      <w:r>
        <w:rPr>
          <w:bCs/>
          <w:b/>
        </w:rPr>
        <w:t xml:space="preserve">1 July 2025</w:t>
      </w:r>
      <w:r>
        <w:t xml:space="preserve">. The overall engagement period under this</w:t>
      </w:r>
      <w:r>
        <w:t xml:space="preserve"> </w:t>
      </w:r>
      <w:r>
        <w:t xml:space="preserve">Purchase Order</w:t>
      </w:r>
      <w:r>
        <w:t xml:space="preserve"> </w:t>
      </w:r>
      <w:r>
        <w:t xml:space="preserve">shall extend until</w:t>
      </w:r>
      <w:r>
        <w:t xml:space="preserve"> </w:t>
      </w:r>
      <w:r>
        <w:rPr>
          <w:bCs/>
          <w:b/>
        </w:rPr>
        <w:t xml:space="preserve">30 June 2026</w:t>
      </w:r>
      <w:r>
        <w:t xml:space="preserve">, subject to the milestone-based deliverables specified herein. The Vendor shall submit a detailed project timeline and resource plan within seven (7) working days of acceptance of this</w:t>
      </w:r>
      <w:r>
        <w:t xml:space="preserve"> </w:t>
      </w:r>
      <w:r>
        <w:t xml:space="preserve">Purchase Order</w:t>
      </w:r>
      <w:r>
        <w:t xml:space="preserve">.</w:t>
      </w:r>
    </w:p>
    <w:bookmarkEnd w:id="25"/>
    <w:bookmarkStart w:id="26" w:name="acceptance-and-authorization"/>
    <w:p>
      <w:pPr>
        <w:pStyle w:val="Heading2"/>
      </w:pPr>
      <w:r>
        <w:t xml:space="preserve">6. Acceptance and Authorization</w:t>
      </w:r>
    </w:p>
    <w:p>
      <w:pPr>
        <w:pStyle w:val="FirstParagraph"/>
      </w:pPr>
      <w:r>
        <w:t xml:space="preserve">This</w:t>
      </w:r>
      <w:r>
        <w:t xml:space="preserve"> </w:t>
      </w:r>
      <w:r>
        <w:t xml:space="preserve">Purchase Order</w:t>
      </w:r>
      <w:r>
        <w:t xml:space="preserve"> </w:t>
      </w:r>
      <w:r>
        <w:t xml:space="preserve">becomes effective upon signature by both parties. The Vendor's acceptance of this</w:t>
      </w:r>
      <w:r>
        <w:t xml:space="preserve"> </w:t>
      </w:r>
      <w:r>
        <w:t xml:space="preserve">Purchase Order</w:t>
      </w:r>
      <w:r>
        <w:t xml:space="preserve"> </w:t>
      </w:r>
      <w:r>
        <w:t xml:space="preserve">constitutes full agreement to all terms, conditions, rates, and deliverables specified herein for the engagement of the</w:t>
      </w:r>
      <w:r>
        <w:t xml:space="preserve"> </w:t>
      </w:r>
      <w:r>
        <w:t xml:space="preserve">Robotics Engineer</w:t>
      </w:r>
      <w:r>
        <w:t xml:space="preserve"> </w:t>
      </w:r>
      <w:r>
        <w:t xml:space="preserve">at the India Mumbai location.</w:t>
      </w:r>
    </w:p>
    <w:bookmarkEnd w:id="26"/>
    <w:p>
      <w:pPr>
        <w:pStyle w:val="BodyText"/>
      </w:pPr>
      <w:r>
        <w:rPr>
          <w:bCs/>
          <w:b/>
        </w:rPr>
        <w:t xml:space="preserve">For and on behalf of the Buyer:</w:t>
      </w:r>
    </w:p>
    <w:p>
      <w:pPr>
        <w:pStyle w:val="BodyText"/>
      </w:pPr>
      <w:r>
        <w:t xml:space="preserve">Advanced Automation Solutions Pvt. Ltd.</w:t>
      </w:r>
    </w:p>
    <w:p>
      <w:pPr>
        <w:pStyle w:val="BodyText"/>
      </w:pPr>
      <w:r>
        <w:t xml:space="preserve">Name: Mr. Anil Deshmukh</w:t>
      </w:r>
      <w:r>
        <w:br/>
      </w:r>
      <w:r>
        <w:t xml:space="preserve">Designation: Head of Procurement</w:t>
      </w:r>
      <w:r>
        <w:br/>
      </w:r>
      <w:r>
        <w:t xml:space="preserve">Date: _______________</w:t>
      </w:r>
    </w:p>
    <w:p>
      <w:pPr>
        <w:pStyle w:val="BodyText"/>
      </w:pPr>
      <w:r>
        <w:rPr>
          <w:bCs/>
          <w:b/>
        </w:rPr>
        <w:t xml:space="preserve">For and on behalf of the Vendor:</w:t>
      </w:r>
    </w:p>
    <w:p>
      <w:pPr>
        <w:pStyle w:val="BodyText"/>
      </w:pPr>
      <w:r>
        <w:t xml:space="preserve">RoboTalent India Consulting LLP</w:t>
      </w:r>
    </w:p>
    <w:p>
      <w:pPr>
        <w:pStyle w:val="BodyText"/>
      </w:pPr>
      <w:r>
        <w:t xml:space="preserve">Name: Mr. Rajesh Kumar</w:t>
      </w:r>
      <w:r>
        <w:br/>
      </w:r>
      <w:r>
        <w:t xml:space="preserve">Designation: Director – Talent Acquisition</w:t>
      </w:r>
      <w:r>
        <w:br/>
      </w:r>
      <w:r>
        <w:t xml:space="preserve">Date: _______________</w:t>
      </w:r>
    </w:p>
    <w:p>
      <w:pPr>
        <w:pStyle w:val="BodyText"/>
      </w:pPr>
      <w:r>
        <w:t xml:space="preserve">This Purchase Order (PO/2025/ROB/0047) is a controlled document. Unauthorized reproduction or distribution is prohibited. All correspondence regarding this Purchase Order shall be directed to the Procurement Department, Advanced Automation Solutions Pvt. Ltd., India Mumbai.</w:t>
      </w:r>
    </w:p>
    <w:p>
      <w:pPr>
        <w:pStyle w:val="BodyText"/>
      </w:pPr>
      <w:r>
        <w:t xml:space="preserve">Document Version: 1.0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India Mumbai</dc:title>
  <dc:creator/>
  <dc:language>en</dc:language>
  <cp:keywords/>
  <dcterms:created xsi:type="dcterms:W3CDTF">2026-10-10T06:25:17Z</dcterms:created>
  <dcterms:modified xsi:type="dcterms:W3CDTF">2026-10-10T06:25:17Z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