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Robotics Engineer Engagement</w:t>
      </w:r>
    </w:p>
    <w:p>
      <w:pPr>
        <w:pStyle w:val="BodyText"/>
      </w:pPr>
      <w:r>
        <w:t xml:space="preserve">Issued for Operations in Italy Rome</w:t>
      </w:r>
    </w:p>
    <w:bookmarkEnd w:id="20"/>
    <w:p>
      <w:pPr>
        <w:pStyle w:val="BodyText"/>
      </w:pPr>
      <w:r>
        <w:rPr>
          <w:bCs/>
          <w:b/>
        </w:rPr>
        <w:t xml:space="preserve">Purchase Order No.:</w:t>
      </w:r>
      <w:r>
        <w:t xml:space="preserve"> </w:t>
      </w:r>
      <w:r>
        <w:t xml:space="preserve">PO-2025-ROME-0472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RME-ITALY-2025-009</w:t>
      </w:r>
      <w:r>
        <w:br/>
      </w:r>
      <w:r>
        <w:rPr>
          <w:bCs/>
          <w:b/>
        </w:rPr>
        <w:t xml:space="preserve">Department:</w:t>
      </w:r>
      <w:r>
        <w:t xml:space="preserve"> </w:t>
      </w:r>
      <w:r>
        <w:t xml:space="preserve">Advanced Automation &amp; Robotics Division</w:t>
      </w:r>
      <w:r>
        <w:br/>
      </w:r>
      <w:r>
        <w:rPr>
          <w:bCs/>
          <w:b/>
        </w:rPr>
        <w:t xml:space="preserve">Location of Work:</w:t>
      </w:r>
      <w:r>
        <w:t xml:space="preserve"> </w:t>
      </w:r>
      <w:r>
        <w:t xml:space="preserve">Italy Rome</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TechNova Automation S.r.l.</w:t>
            </w:r>
          </w:p>
        </w:tc>
      </w:tr>
      <w:tr>
        <w:tc>
          <w:tcPr/>
          <w:p>
            <w:pPr>
              <w:pStyle w:val="Compact"/>
              <w:jc w:val="left"/>
            </w:pPr>
            <w:r>
              <w:t xml:space="preserve">Address</w:t>
            </w:r>
          </w:p>
        </w:tc>
        <w:tc>
          <w:tcPr/>
          <w:p>
            <w:pPr>
              <w:pStyle w:val="Compact"/>
              <w:jc w:val="left"/>
            </w:pPr>
            <w:r>
              <w:t xml:space="preserve">Via dell'Innovazione 42, 00185 Rome, Italy</w:t>
            </w:r>
          </w:p>
        </w:tc>
      </w:tr>
      <w:tr>
        <w:tc>
          <w:tcPr/>
          <w:p>
            <w:pPr>
              <w:pStyle w:val="Compact"/>
              <w:jc w:val="left"/>
            </w:pPr>
            <w:r>
              <w:t xml:space="preserve">VAT Number</w:t>
            </w:r>
          </w:p>
        </w:tc>
        <w:tc>
          <w:tcPr/>
          <w:p>
            <w:pPr>
              <w:pStyle w:val="Compact"/>
              <w:jc w:val="left"/>
            </w:pPr>
            <w:r>
              <w:t xml:space="preserve">IT01234567890</w:t>
            </w:r>
          </w:p>
        </w:tc>
      </w:tr>
      <w:tr>
        <w:tc>
          <w:tcPr/>
          <w:p>
            <w:pPr>
              <w:pStyle w:val="Compact"/>
              <w:jc w:val="left"/>
            </w:pPr>
            <w:r>
              <w:t xml:space="preserve">Contact Person</w:t>
            </w:r>
          </w:p>
        </w:tc>
        <w:tc>
          <w:tcPr/>
          <w:p>
            <w:pPr>
              <w:pStyle w:val="Compact"/>
              <w:jc w:val="left"/>
            </w:pPr>
            <w:r>
              <w:t xml:space="preserve">Dr. Marco Esposito, Head of Procurement</w:t>
            </w:r>
          </w:p>
        </w:tc>
      </w:tr>
      <w:tr>
        <w:tc>
          <w:tcPr/>
          <w:p>
            <w:pPr>
              <w:pStyle w:val="Compact"/>
              <w:jc w:val="left"/>
            </w:pPr>
            <w:r>
              <w:t xml:space="preserve">Email</w:t>
            </w:r>
          </w:p>
        </w:tc>
        <w:tc>
          <w:tcPr/>
          <w:p>
            <w:pPr>
              <w:pStyle w:val="Compact"/>
              <w:jc w:val="left"/>
            </w:pPr>
            <w:r>
              <w:t xml:space="preserve">procurement@technova-automation.it</w:t>
            </w:r>
          </w:p>
        </w:tc>
      </w:tr>
      <w:tr>
        <w:tc>
          <w:tcPr/>
          <w:p>
            <w:pPr>
              <w:pStyle w:val="Compact"/>
              <w:jc w:val="left"/>
            </w:pPr>
            <w:r>
              <w:t xml:space="preserve">Telephone</w:t>
            </w:r>
          </w:p>
        </w:tc>
        <w:tc>
          <w:tcPr/>
          <w:p>
            <w:pPr>
              <w:pStyle w:val="Compact"/>
              <w:jc w:val="left"/>
            </w:pPr>
            <w:r>
              <w:t xml:space="preserve">+39 06 555 1234</w:t>
            </w:r>
          </w:p>
        </w:tc>
      </w:tr>
    </w:tbl>
    <w:p>
      <w:pPr>
        <w:pStyle w:val="BodyText"/>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RoboCore Engineering Partners S.r.l.</w:t>
            </w:r>
          </w:p>
        </w:tc>
      </w:tr>
      <w:tr>
        <w:tc>
          <w:tcPr/>
          <w:p>
            <w:pPr>
              <w:pStyle w:val="Compact"/>
              <w:jc w:val="left"/>
            </w:pPr>
            <w:r>
              <w:t xml:space="preserve">Address</w:t>
            </w:r>
          </w:p>
        </w:tc>
        <w:tc>
          <w:tcPr/>
          <w:p>
            <w:pPr>
              <w:pStyle w:val="Compact"/>
              <w:jc w:val="left"/>
            </w:pPr>
            <w:r>
              <w:t xml:space="preserve">Via dei Mille 18, 00161 Rome, Italy</w:t>
            </w:r>
          </w:p>
        </w:tc>
      </w:tr>
      <w:tr>
        <w:tc>
          <w:tcPr/>
          <w:p>
            <w:pPr>
              <w:pStyle w:val="Compact"/>
              <w:jc w:val="left"/>
            </w:pPr>
            <w:r>
              <w:t xml:space="preserve">VAT Number</w:t>
            </w:r>
          </w:p>
        </w:tc>
        <w:tc>
          <w:tcPr/>
          <w:p>
            <w:pPr>
              <w:pStyle w:val="Compact"/>
              <w:jc w:val="left"/>
            </w:pPr>
            <w:r>
              <w:t xml:space="preserve">IT09876543210</w:t>
            </w:r>
          </w:p>
        </w:tc>
      </w:tr>
      <w:tr>
        <w:tc>
          <w:tcPr/>
          <w:p>
            <w:pPr>
              <w:pStyle w:val="Compact"/>
              <w:jc w:val="left"/>
            </w:pPr>
            <w:r>
              <w:t xml:space="preserve">Contact Person</w:t>
            </w:r>
          </w:p>
        </w:tc>
        <w:tc>
          <w:tcPr/>
          <w:p>
            <w:pPr>
              <w:pStyle w:val="Compact"/>
              <w:jc w:val="left"/>
            </w:pPr>
            <w:r>
              <w:t xml:space="preserve">Ing. Laura Bianchi, Account Director</w:t>
            </w:r>
          </w:p>
        </w:tc>
      </w:tr>
      <w:tr>
        <w:tc>
          <w:tcPr/>
          <w:p>
            <w:pPr>
              <w:pStyle w:val="Compact"/>
              <w:jc w:val="left"/>
            </w:pPr>
            <w:r>
              <w:t xml:space="preserve">Email</w:t>
            </w:r>
          </w:p>
        </w:tc>
        <w:tc>
          <w:tcPr/>
          <w:p>
            <w:pPr>
              <w:pStyle w:val="Compact"/>
              <w:jc w:val="left"/>
            </w:pPr>
            <w:r>
              <w:t xml:space="preserve">accounts@robocore-partners.it</w:t>
            </w:r>
          </w:p>
        </w:tc>
      </w:tr>
      <w:tr>
        <w:tc>
          <w:tcPr/>
          <w:p>
            <w:pPr>
              <w:pStyle w:val="Compact"/>
              <w:jc w:val="left"/>
            </w:pPr>
            <w:r>
              <w:t xml:space="preserve">Telephone</w:t>
            </w:r>
          </w:p>
        </w:tc>
        <w:tc>
          <w:tcPr/>
          <w:p>
            <w:pPr>
              <w:pStyle w:val="Compact"/>
              <w:jc w:val="left"/>
            </w:pPr>
            <w:r>
              <w:t xml:space="preserve">+39 06 777 5678</w:t>
            </w:r>
          </w:p>
        </w:tc>
      </w:tr>
    </w:tbl>
    <w:p>
      <w:pPr>
        <w:pStyle w:val="BodyText"/>
      </w:pPr>
      <w:r>
        <w:t xml:space="preserve">3. Scope of Purchase Order</w:t>
      </w:r>
    </w:p>
    <w:p>
      <w:pPr>
        <w:pStyle w:val="BodyText"/>
      </w:pPr>
      <w:r>
        <w:t xml:space="preserve">This</w:t>
      </w:r>
      <w:r>
        <w:t xml:space="preserve"> </w:t>
      </w:r>
      <w:r>
        <w:t xml:space="preserve">Purchase Order</w:t>
      </w:r>
      <w:r>
        <w:t xml:space="preserve"> </w:t>
      </w:r>
      <w:r>
        <w:t xml:space="preserve">is issued by TechNova Automation S.r.l. to formally procure the professional services of a qualified</w:t>
      </w:r>
      <w:r>
        <w:t xml:space="preserve"> </w:t>
      </w:r>
      <w:r>
        <w:t xml:space="preserve">Robotics Engineer</w:t>
      </w:r>
      <w:r>
        <w:t xml:space="preserve"> </w:t>
      </w:r>
      <w:r>
        <w:t xml:space="preserve">for the duration of the project period specified herein. The</w:t>
      </w:r>
      <w:r>
        <w:t xml:space="preserve"> </w:t>
      </w:r>
      <w:r>
        <w:t xml:space="preserve">Robotics Engineer</w:t>
      </w:r>
      <w:r>
        <w:t xml:space="preserve"> </w:t>
      </w:r>
      <w:r>
        <w:t xml:space="preserve">shall be engaged to design, develop, integrate, and commission industrial robotic systems for the automated manufacturing facility located in</w:t>
      </w:r>
      <w:r>
        <w:t xml:space="preserve"> </w:t>
      </w:r>
      <w:r>
        <w:t xml:space="preserve">Italy Rome</w:t>
      </w:r>
      <w:r>
        <w:t xml:space="preserve">. All work, on-site activities, and project deliverables associated with this</w:t>
      </w:r>
      <w:r>
        <w:t xml:space="preserve"> </w:t>
      </w:r>
      <w:r>
        <w:t xml:space="preserve">Purchase Order</w:t>
      </w:r>
      <w:r>
        <w:t xml:space="preserve"> </w:t>
      </w:r>
      <w:r>
        <w:t xml:space="preserve">shall be executed at the buyer's premises in</w:t>
      </w:r>
      <w:r>
        <w:t xml:space="preserve"> </w:t>
      </w:r>
      <w:r>
        <w:t xml:space="preserve">Italy Rome</w:t>
      </w:r>
      <w:r>
        <w:t xml:space="preserve">, specifically at the Via dell'Innovazione 42 industrial complex. The</w:t>
      </w:r>
      <w:r>
        <w:t xml:space="preserve"> </w:t>
      </w:r>
      <w:r>
        <w:t xml:space="preserve">Robotics Engineer</w:t>
      </w:r>
      <w:r>
        <w:t xml:space="preserve"> </w:t>
      </w:r>
      <w:r>
        <w:t xml:space="preserve">is expected to possess a minimum of eight (8) years of professional experience in industrial robotics, mechatronics, and automated control systems, with demonstrated competency in programming and deploying robotic arms, collaborative robots (cobots), and autonomous mobile robots (AMRs) within a manufacturing environment in</w:t>
      </w:r>
      <w:r>
        <w:t xml:space="preserve"> </w:t>
      </w:r>
      <w:r>
        <w:t xml:space="preserve">Italy Rome</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Robotics Engineer — Senior Level: System design, architecture, and technical leadership for the robotic automation project in Italy Rome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Robotics Engineer — Monthly Retainer: Ongoing on-site support, programming, and commissioning at the Italy Rome facility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Robotics Engineer — Specialized Training: On-site training of internal staff in Italy Rome on robotic system operation and maintenance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04</w:t>
            </w:r>
          </w:p>
        </w:tc>
        <w:tc>
          <w:tcPr/>
          <w:p>
            <w:pPr>
              <w:pStyle w:val="Compact"/>
              <w:jc w:val="left"/>
            </w:pPr>
            <w:r>
              <w:t xml:space="preserve">Robotics Engineer — Technical Documentation: Full system documentation, as-built drawings, and operational manuals for the Italy Rome installation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Robotics Engineer — Emergency Callout &amp; Troubleshooting: 24/7 availability for critical robotic system failures at the Italy Rome site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13,200.00</w:t>
            </w:r>
          </w:p>
        </w:tc>
      </w:tr>
      <w:tr>
        <w:tc>
          <w:tcPr>
            <w:gridSpan w:val="5"/>
          </w:tcPr>
          <w:p>
            <w:pPr>
              <w:pStyle w:val="Compact"/>
              <w:jc w:val="left"/>
            </w:pPr>
            <w:r>
              <w:t xml:space="preserve">Subtotal</w:t>
            </w:r>
          </w:p>
        </w:tc>
        <w:tc>
          <w:tcPr/>
          <w:p>
            <w:pPr>
              <w:pStyle w:val="Compact"/>
              <w:jc w:val="left"/>
            </w:pPr>
            <w:r>
              <w:t xml:space="preserve">136,150.00</w:t>
            </w:r>
          </w:p>
        </w:tc>
      </w:tr>
      <w:tr>
        <w:tc>
          <w:tcPr>
            <w:gridSpan w:val="5"/>
          </w:tcPr>
          <w:p>
            <w:pPr>
              <w:pStyle w:val="Compact"/>
              <w:jc w:val="left"/>
            </w:pPr>
            <w:r>
              <w:t xml:space="preserve">VAT (22% — Italian Standard Rate)</w:t>
            </w:r>
          </w:p>
        </w:tc>
        <w:tc>
          <w:tcPr/>
          <w:p>
            <w:pPr>
              <w:pStyle w:val="Compact"/>
              <w:jc w:val="left"/>
            </w:pPr>
            <w:r>
              <w:t xml:space="preserve">29,953.00</w:t>
            </w:r>
          </w:p>
        </w:tc>
      </w:tr>
      <w:tr>
        <w:tc>
          <w:tcPr>
            <w:gridSpan w:val="5"/>
          </w:tcPr>
          <w:p>
            <w:pPr>
              <w:pStyle w:val="Compact"/>
              <w:jc w:val="left"/>
            </w:pPr>
            <w:r>
              <w:t xml:space="preserve">Grand Total (EUR)</w:t>
            </w:r>
          </w:p>
        </w:tc>
        <w:tc>
          <w:tcPr/>
          <w:p>
            <w:pPr>
              <w:pStyle w:val="Compact"/>
              <w:jc w:val="left"/>
            </w:pPr>
            <w:r>
              <w:t xml:space="preserve">166,103.00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vendor. The vendor must confirm acceptance of this Purchase Order within ten (10) business days of the date of issue. Failure to confirm within this period shall render this Purchase Order null and void.</w:t>
      </w:r>
    </w:p>
    <w:p>
      <w:pPr>
        <w:numPr>
          <w:ilvl w:val="0"/>
          <w:numId w:val="1001"/>
        </w:numPr>
        <w:pStyle w:val="Compact"/>
      </w:pPr>
      <w:r>
        <w:rPr>
          <w:bCs/>
          <w:b/>
        </w:rPr>
        <w:t xml:space="preserve">Commencement of Work:</w:t>
      </w:r>
      <w:r>
        <w:t xml:space="preserve"> </w:t>
      </w:r>
      <w:r>
        <w:t xml:space="preserve">The Robotics Engineer shall commence all activities no later than 1 July 2025 at the designated facility in Italy Rome. Any delay in commencement must be communicated in writing to the buyer's procurement department at least five (5) business days in advance.</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(PO-2025-ROME-0472) and shall be submitted to the buyer's accounts payable department in Italy Rome. Payment shall be processed via bank transfer to the vendor's designated Italian bank account.</w:t>
      </w:r>
    </w:p>
    <w:p>
      <w:pPr>
        <w:numPr>
          <w:ilvl w:val="0"/>
          <w:numId w:val="1001"/>
        </w:numPr>
        <w:pStyle w:val="Compact"/>
      </w:pPr>
      <w:r>
        <w:rPr>
          <w:bCs/>
          <w:b/>
        </w:rPr>
        <w:t xml:space="preserve">Performance Standards:</w:t>
      </w:r>
      <w:r>
        <w:t xml:space="preserve"> </w:t>
      </w:r>
      <w:r>
        <w:t xml:space="preserve">The Robotics Engineer shall adhere to all applicable Italian and European Union regulations governing industrial robotics, workplace safety (D.Lgs. 81/2008), and data protection (GDPR). All work performed in Italy Rome must comply with local labor laws and occupational health and safety standards.</w:t>
      </w:r>
    </w:p>
    <w:p>
      <w:pPr>
        <w:numPr>
          <w:ilvl w:val="0"/>
          <w:numId w:val="1001"/>
        </w:numPr>
        <w:pStyle w:val="Compact"/>
      </w:pPr>
      <w:r>
        <w:rPr>
          <w:bCs/>
          <w:b/>
        </w:rPr>
        <w:t xml:space="preserve">Intellectual Property:</w:t>
      </w:r>
      <w:r>
        <w:t xml:space="preserve"> </w:t>
      </w:r>
      <w:r>
        <w:t xml:space="preserve">All designs, code, documentation, and technical deliverables produced by the Robotics Engineer under this Purchase Order shall become the exclusive property of TechNova Automation S.r.l. upon full payment. The Robotics Engineer grants a perpetual, irrevocable license for the buyer's internal use of all project materials developed in Italy Rome.</w:t>
      </w:r>
    </w:p>
    <w:p>
      <w:pPr>
        <w:numPr>
          <w:ilvl w:val="0"/>
          <w:numId w:val="1001"/>
        </w:numPr>
        <w:pStyle w:val="Compact"/>
      </w:pPr>
      <w:r>
        <w:rPr>
          <w:bCs/>
          <w:b/>
        </w:rPr>
        <w:t xml:space="preserve">Confidentiality:</w:t>
      </w:r>
      <w:r>
        <w:t xml:space="preserve"> </w:t>
      </w:r>
      <w:r>
        <w:t xml:space="preserve">The Robotics Engineer agrees to maintain strict confidentiality regarding all proprietary information, trade secrets, and operational data encountered during the course of work in Italy Rome.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work completed and documented up to the termination date. The Robotics Engineer shall ensure a smooth handover of all ongoing tasks to the buyer's internal team in Italy Rome.</w:t>
      </w:r>
    </w:p>
    <w:p>
      <w:pPr>
        <w:numPr>
          <w:ilvl w:val="0"/>
          <w:numId w:val="1001"/>
        </w:numPr>
        <w:pStyle w:val="Compact"/>
      </w:pPr>
      <w:r>
        <w:rPr>
          <w:bCs/>
          <w:b/>
        </w:rPr>
        <w:t xml:space="preserve">Warranty:</w:t>
      </w:r>
      <w:r>
        <w:t xml:space="preserve"> </w:t>
      </w:r>
      <w:r>
        <w:t xml:space="preserve">The Robotics Engineer warrants that all services rendered under this Purchase Order shall be performed in a professional and workmanlike manner. A warranty period of twelve (12) months shall apply to all robotic systems commissioned in Italy Rome, during which the Robotics Engineer shall correct any defects at no additional cost.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Rome, Italy.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Italy Rome.</w:t>
      </w:r>
    </w:p>
    <w:p>
      <w:pPr>
        <w:pStyle w:val="FirstParagraph"/>
      </w:pPr>
      <w:r>
        <w:t xml:space="preserve">6. Authorization and Signatures</w:t>
      </w:r>
    </w:p>
    <w:p>
      <w:pPr>
        <w:pStyle w:val="BodyText"/>
      </w:pPr>
      <w:r>
        <w:rPr>
          <w:bCs/>
          <w:b/>
        </w:rPr>
        <w:t xml:space="preserve">For and on behalf of TechNova Automation S.r.l. (Buyer)</w:t>
      </w:r>
    </w:p>
    <w:p>
      <w:pPr>
        <w:pStyle w:val="BodyText"/>
      </w:pPr>
      <w:r>
        <w:t xml:space="preserve">Dr. Marco Esposito</w:t>
      </w:r>
      <w:r>
        <w:br/>
      </w:r>
      <w:r>
        <w:t xml:space="preserve">Head of Procurement</w:t>
      </w:r>
      <w:r>
        <w:br/>
      </w:r>
      <w:r>
        <w:t xml:space="preserve">Date: _______________</w:t>
      </w:r>
    </w:p>
    <w:p>
      <w:pPr>
        <w:pStyle w:val="BodyText"/>
      </w:pPr>
      <w:r>
        <w:rPr>
          <w:bCs/>
          <w:b/>
        </w:rPr>
        <w:t xml:space="preserve">For and on behalf of RoboCore Engineering Partners S.r.l. (Vendor)</w:t>
      </w:r>
    </w:p>
    <w:p>
      <w:pPr>
        <w:pStyle w:val="BodyText"/>
      </w:pPr>
      <w:r>
        <w:t xml:space="preserve">Ing. Laura Bianchi</w:t>
      </w:r>
      <w:r>
        <w:br/>
      </w:r>
      <w:r>
        <w:t xml:space="preserve">Account Director</w:t>
      </w:r>
      <w:r>
        <w:br/>
      </w:r>
      <w:r>
        <w:t xml:space="preserve">Date: _______________</w:t>
      </w:r>
    </w:p>
    <w:p>
      <w:pPr>
        <w:pStyle w:val="BodyText"/>
      </w:pPr>
      <w:r>
        <w:t xml:space="preserve">This Purchase Order (PO-2025-ROME-0472) is issued for the procurement of Robotics Engineer professional services for operations in Italy Rome. This document is valid only when signed and stamped by both parties. Unauthorized reproduction or distribution is prohibited. © 2025 TechNova Automation S.r.l.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Italy Rome</dc:title>
  <dc:creator/>
  <dc:language>en</dc:language>
  <cp:keywords/>
  <dcterms:created xsi:type="dcterms:W3CDTF">2026-10-10T03:42:57Z</dcterms:created>
  <dcterms:modified xsi:type="dcterms:W3CDTF">2026-10-10T03:42:57Z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