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PO No.: PO-IC-ABJ-2025-00472</w:t>
      </w:r>
    </w:p>
    <w:p>
      <w:pPr>
        <w:pStyle w:val="BodyText"/>
      </w:pPr>
      <w:r>
        <w:t xml:space="preserve">Date of Issue: June 12, 2025</w:t>
      </w:r>
    </w:p>
    <w:p>
      <w:pPr>
        <w:pStyle w:val="BodyText"/>
      </w:pPr>
      <w:r>
        <w:t xml:space="preserve">Valid Until: July 12, 2025</w:t>
      </w:r>
    </w:p>
    <w:p>
      <w:pPr>
        <w:pStyle w:val="BodyText"/>
      </w:pPr>
      <w:r>
        <w:t xml:space="preserve">Project Reference: Robotics Automation Initiative – Abidjan Industrial Zone</w:t>
      </w:r>
    </w:p>
    <w:bookmarkEnd w:id="20"/>
    <w:bookmarkStart w:id="23" w:name="parties-involved"/>
    <w:p>
      <w:pPr>
        <w:pStyle w:val="Heading2"/>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Côte d'Ivoire Industrial Automation S.A.</w:t>
      </w:r>
    </w:p>
    <w:p>
      <w:pPr>
        <w:pStyle w:val="BodyText"/>
      </w:pPr>
      <w:r>
        <w:rPr>
          <w:bCs/>
          <w:b/>
        </w:rPr>
        <w:t xml:space="preserve">Address:</w:t>
      </w:r>
      <w:r>
        <w:t xml:space="preserve"> </w:t>
      </w:r>
      <w:r>
        <w:t xml:space="preserve">Boulevard VGE Houphouët-Boigny, Cocody, Abidjan, Ivory Coast</w:t>
      </w:r>
    </w:p>
    <w:p>
      <w:pPr>
        <w:pStyle w:val="BodyText"/>
      </w:pPr>
      <w:r>
        <w:rPr>
          <w:bCs/>
          <w:b/>
        </w:rPr>
        <w:t xml:space="preserve">Contact Person:</w:t>
      </w:r>
      <w:r>
        <w:t xml:space="preserve"> </w:t>
      </w:r>
      <w:r>
        <w:t xml:space="preserve">Mr. Kouassi N'Guessan, Director of Procurement</w:t>
      </w:r>
    </w:p>
    <w:p>
      <w:pPr>
        <w:pStyle w:val="BodyText"/>
      </w:pPr>
      <w:r>
        <w:rPr>
          <w:bCs/>
          <w:b/>
        </w:rPr>
        <w:t xml:space="preserve">Email:</w:t>
      </w:r>
      <w:r>
        <w:t xml:space="preserve"> </w:t>
      </w:r>
      <w:r>
        <w:t xml:space="preserve">procurement@ci-automation.ci</w:t>
      </w:r>
    </w:p>
    <w:p>
      <w:pPr>
        <w:pStyle w:val="BodyText"/>
      </w:pPr>
      <w:r>
        <w:rPr>
          <w:bCs/>
          <w:b/>
        </w:rPr>
        <w:t xml:space="preserve">Phone:</w:t>
      </w:r>
      <w:r>
        <w:t xml:space="preserve"> </w:t>
      </w:r>
      <w:r>
        <w:t xml:space="preserve">+225 27 22 45 67 89</w:t>
      </w:r>
    </w:p>
    <w:p>
      <w:pPr>
        <w:pStyle w:val="BodyText"/>
      </w:pPr>
      <w:r>
        <w:rPr>
          <w:bCs/>
          <w:b/>
        </w:rPr>
        <w:t xml:space="preserve">Tax ID (NIF):</w:t>
      </w:r>
      <w:r>
        <w:t xml:space="preserve"> </w:t>
      </w:r>
      <w:r>
        <w:t xml:space="preserve">CI-ABJ-2019-44821</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Global Robotics Solutions Ltd.</w:t>
      </w:r>
    </w:p>
    <w:p>
      <w:pPr>
        <w:pStyle w:val="BodyText"/>
      </w:pPr>
      <w:r>
        <w:rPr>
          <w:bCs/>
          <w:b/>
        </w:rPr>
        <w:t xml:space="preserve">Address:</w:t>
      </w:r>
      <w:r>
        <w:t xml:space="preserve"> </w:t>
      </w:r>
      <w:r>
        <w:t xml:space="preserve">42 Innovation Drive, Cambridge, CB4 0AL, United Kingdom</w:t>
      </w:r>
    </w:p>
    <w:p>
      <w:pPr>
        <w:pStyle w:val="BodyText"/>
      </w:pPr>
      <w:r>
        <w:rPr>
          <w:bCs/>
          <w:b/>
        </w:rPr>
        <w:t xml:space="preserve">Contact Person:</w:t>
      </w:r>
      <w:r>
        <w:t xml:space="preserve"> </w:t>
      </w:r>
      <w:r>
        <w:t xml:space="preserve">Dr. Sarah Mitchell, Head of Engineering Services</w:t>
      </w:r>
    </w:p>
    <w:p>
      <w:pPr>
        <w:pStyle w:val="BodyText"/>
      </w:pPr>
      <w:r>
        <w:rPr>
          <w:bCs/>
          <w:b/>
        </w:rPr>
        <w:t xml:space="preserve">Email:</w:t>
      </w:r>
      <w:r>
        <w:t xml:space="preserve"> </w:t>
      </w:r>
      <w:r>
        <w:t xml:space="preserve">s.mitchell@globalrobotics.co.uk</w:t>
      </w:r>
    </w:p>
    <w:p>
      <w:pPr>
        <w:pStyle w:val="BodyText"/>
      </w:pPr>
      <w:r>
        <w:rPr>
          <w:bCs/>
          <w:b/>
        </w:rPr>
        <w:t xml:space="preserve">Phone:</w:t>
      </w:r>
      <w:r>
        <w:t xml:space="preserve"> </w:t>
      </w:r>
      <w:r>
        <w:t xml:space="preserve">+44 1223 555 0192</w:t>
      </w:r>
    </w:p>
    <w:p>
      <w:pPr>
        <w:pStyle w:val="BodyText"/>
      </w:pPr>
      <w:r>
        <w:rPr>
          <w:bCs/>
          <w:b/>
        </w:rPr>
        <w:t xml:space="preserve">VAT No.:</w:t>
      </w:r>
      <w:r>
        <w:t xml:space="preserve"> </w:t>
      </w:r>
      <w:r>
        <w:t xml:space="preserve">GB 987654321</w:t>
      </w:r>
    </w:p>
    <w:bookmarkEnd w:id="22"/>
    <w:bookmarkEnd w:id="23"/>
    <w:bookmarkStart w:id="24" w:name="description-of-purchase"/>
    <w:p>
      <w:pPr>
        <w:pStyle w:val="Heading2"/>
      </w:pPr>
      <w:r>
        <w:t xml:space="preserve">2. Description of Purchase</w:t>
      </w:r>
    </w:p>
    <w:p>
      <w:pPr>
        <w:pStyle w:val="FirstParagraph"/>
      </w:pPr>
      <w:r>
        <w:t xml:space="preserve">This</w:t>
      </w:r>
      <w:r>
        <w:t xml:space="preserve"> </w:t>
      </w:r>
      <w:r>
        <w:t xml:space="preserve">Purchase Order</w:t>
      </w:r>
      <w:r>
        <w:t xml:space="preserve"> </w:t>
      </w:r>
      <w:r>
        <w:t xml:space="preserve">is issued by Côte d'Ivoire Industrial Automation S.A. to Global Robotics Solutions Ltd. for the engagement of a senior</w:t>
      </w:r>
      <w:r>
        <w:t xml:space="preserve"> </w:t>
      </w:r>
      <w:r>
        <w:t xml:space="preserve">Robotics Engineer</w:t>
      </w:r>
      <w:r>
        <w:t xml:space="preserve"> </w:t>
      </w:r>
      <w:r>
        <w:t xml:space="preserve">to provide specialized technical services at the buyer's manufacturing facility located in</w:t>
      </w:r>
      <w:r>
        <w:t xml:space="preserve"> </w:t>
      </w:r>
      <w:r>
        <w:t xml:space="preserve">Ivory Coast Abidjan</w:t>
      </w:r>
      <w:r>
        <w:t xml:space="preserve">. The</w:t>
      </w:r>
      <w:r>
        <w:t xml:space="preserve"> </w:t>
      </w:r>
      <w:r>
        <w:t xml:space="preserve">Robotics Engineer</w:t>
      </w:r>
      <w:r>
        <w:t xml:space="preserve"> </w:t>
      </w:r>
      <w:r>
        <w:t xml:space="preserve">shall be responsible for the design, implementation, testing, and commissioning of an automated robotic assembly line for the production of agricultural processing equipment. The scope of work encompasses the full lifecycle of the robotic system, from initial feasibility assessment through to final handover and operator training.</w:t>
      </w:r>
    </w:p>
    <w:bookmarkEnd w:id="24"/>
    <w:bookmarkStart w:id="25" w:name="scope-of-services-robotics-engineer"/>
    <w:p>
      <w:pPr>
        <w:pStyle w:val="Heading2"/>
      </w:pPr>
      <w:r>
        <w:t xml:space="preserve">3. Scope of Services – Robotics Engineer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On-site assessment and feasibility study for robotic automation at the Abidjan plant, Ivory Coast</w:t>
            </w:r>
          </w:p>
        </w:tc>
        <w:tc>
          <w:tcPr/>
          <w:p>
            <w:pPr>
              <w:pStyle w:val="Compact"/>
              <w:jc w:val="left"/>
            </w:pPr>
            <w:r>
              <w:t xml:space="preserve">2 weeks</w:t>
            </w:r>
          </w:p>
        </w:tc>
        <w:tc>
          <w:tcPr/>
          <w:p>
            <w:pPr>
              <w:pStyle w:val="Compact"/>
              <w:jc w:val="left"/>
            </w:pPr>
            <w:r>
              <w:t xml:space="preserve">Lump Sum</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System design, programming, and configuration of 6-axis industrial robotic arms (4 units)</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Installation, integration, and commissioning of robotic systems on the production floor</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Quality assurance testing, safety compliance verification (ISO 10218), and performance optimization</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Operator training program (12 staff members) and technical documentation handover</w:t>
            </w:r>
          </w:p>
        </w:tc>
        <w:tc>
          <w:tcPr/>
          <w:p>
            <w:pPr>
              <w:pStyle w:val="Compact"/>
              <w:jc w:val="left"/>
            </w:pPr>
            <w:r>
              <w:t xml:space="preserve">2 weeks</w:t>
            </w:r>
          </w:p>
        </w:tc>
        <w:tc>
          <w:tcPr/>
          <w:p>
            <w:pPr>
              <w:pStyle w:val="Compact"/>
              <w:jc w:val="left"/>
            </w:pPr>
            <w:r>
              <w:t xml:space="preserve">Lump Sum</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06</w:t>
            </w:r>
          </w:p>
        </w:tc>
        <w:tc>
          <w:tcPr/>
          <w:p>
            <w:pPr>
              <w:pStyle w:val="Compact"/>
              <w:jc w:val="left"/>
            </w:pPr>
            <w:r>
              <w:t xml:space="preserve">Post-commissioning support and remote troubleshooting (12-month warranty period)</w:t>
            </w:r>
          </w:p>
        </w:tc>
        <w:tc>
          <w:tcPr/>
          <w:p>
            <w:pPr>
              <w:pStyle w:val="Compact"/>
              <w:jc w:val="left"/>
            </w:pPr>
            <w:r>
              <w:t xml:space="preserve">12 months</w:t>
            </w:r>
          </w:p>
        </w:tc>
        <w:tc>
          <w:tcPr/>
          <w:p>
            <w:pPr>
              <w:pStyle w:val="Compact"/>
              <w:jc w:val="left"/>
            </w:pPr>
            <w:r>
              <w:t xml:space="preserve">Lump Sum</w:t>
            </w:r>
          </w:p>
        </w:tc>
        <w:tc>
          <w:tcPr/>
          <w:p>
            <w:pPr>
              <w:pStyle w:val="Compact"/>
              <w:jc w:val="left"/>
            </w:pPr>
            <w:r>
              <w:t xml:space="preserve">18,000.00</w:t>
            </w:r>
          </w:p>
        </w:tc>
        <w:tc>
          <w:tcPr/>
          <w:p>
            <w:pPr>
              <w:pStyle w:val="Compact"/>
              <w:jc w:val="left"/>
            </w:pPr>
            <w:r>
              <w:t xml:space="preserve">18,000.00</w:t>
            </w:r>
          </w:p>
        </w:tc>
      </w:tr>
      <w:tr>
        <w:tc>
          <w:tcPr>
            <w:gridSpan w:val="5"/>
          </w:tcPr>
          <w:p>
            <w:pPr>
              <w:pStyle w:val="Compact"/>
              <w:jc w:val="right"/>
            </w:pPr>
            <w:r>
              <w:t xml:space="preserve">TOTAL AMOUNT DUE</w:t>
            </w:r>
          </w:p>
        </w:tc>
        <w:tc>
          <w:tcPr/>
          <w:p>
            <w:pPr>
              <w:pStyle w:val="Compact"/>
              <w:jc w:val="left"/>
            </w:pPr>
            <w:r>
              <w:t xml:space="preserve">151,000.00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Payment shall be made in three installments: 30% upon execution of this</w:t>
      </w:r>
      <w:r>
        <w:t xml:space="preserve"> </w:t>
      </w:r>
      <w:r>
        <w:t xml:space="preserve">Purchase Order</w:t>
      </w:r>
      <w:r>
        <w:t xml:space="preserve">, 40% upon successful commissioning of the robotic systems in</w:t>
      </w:r>
      <w:r>
        <w:t xml:space="preserve"> </w:t>
      </w:r>
      <w:r>
        <w:t xml:space="preserve">Ivory Coast Abidjan</w:t>
      </w:r>
      <w:r>
        <w:t xml:space="preserve">, and 30% upon completion of the operator training and final acceptance. All payments shall be made via international wire transfer to the supplier's designated bank account.</w:t>
      </w:r>
    </w:p>
    <w:p>
      <w:pPr>
        <w:numPr>
          <w:ilvl w:val="0"/>
          <w:numId w:val="1001"/>
        </w:numPr>
        <w:pStyle w:val="Compact"/>
      </w:pPr>
      <w:r>
        <w:rPr>
          <w:bCs/>
          <w:b/>
        </w:rPr>
        <w:t xml:space="preserve">Commencement Date:</w:t>
      </w:r>
      <w:r>
        <w:t xml:space="preserve"> </w:t>
      </w:r>
      <w:r>
        <w:t xml:space="preserve">The</w:t>
      </w:r>
      <w:r>
        <w:t xml:space="preserve"> </w:t>
      </w:r>
      <w:r>
        <w:t xml:space="preserve">Robotics Engineer</w:t>
      </w:r>
      <w:r>
        <w:t xml:space="preserve"> </w:t>
      </w:r>
      <w:r>
        <w:t xml:space="preserve">shall commence on-site work in</w:t>
      </w:r>
      <w:r>
        <w:t xml:space="preserve"> </w:t>
      </w:r>
      <w:r>
        <w:t xml:space="preserve">Ivory Coast Abidjan</w:t>
      </w:r>
      <w:r>
        <w:t xml:space="preserve"> </w:t>
      </w:r>
      <w:r>
        <w:t xml:space="preserve">no later than August 1, 2025. The supplier is responsible for arranging international travel, work permits, and all necessary visas for the</w:t>
      </w:r>
      <w:r>
        <w:t xml:space="preserve"> </w:t>
      </w:r>
      <w:r>
        <w:t xml:space="preserve">Robotics Engineer</w:t>
      </w:r>
      <w:r>
        <w:t xml:space="preserve"> </w:t>
      </w:r>
      <w:r>
        <w:t xml:space="preserve">to legally operate within the Republic of Côte d'Ivoire.</w:t>
      </w:r>
    </w:p>
    <w:p>
      <w:pPr>
        <w:numPr>
          <w:ilvl w:val="0"/>
          <w:numId w:val="1001"/>
        </w:numPr>
        <w:pStyle w:val="Compact"/>
      </w:pPr>
      <w:r>
        <w:rPr>
          <w:bCs/>
          <w:b/>
        </w:rPr>
        <w:t xml:space="preserve">Accommodation and Logistics:</w:t>
      </w:r>
      <w:r>
        <w:t xml:space="preserve"> </w:t>
      </w:r>
      <w:r>
        <w:t xml:space="preserve">The buyer shall provide on-site accommodation, local transportation, and a dedicated workspace for the</w:t>
      </w:r>
      <w:r>
        <w:t xml:space="preserve"> </w:t>
      </w:r>
      <w:r>
        <w:t xml:space="preserve">Robotics Engineer</w:t>
      </w:r>
      <w:r>
        <w:t xml:space="preserve"> </w:t>
      </w:r>
      <w:r>
        <w:t xml:space="preserve">at the Abidjan facility for the duration of the on-site engagement. The buyer shall also provide a local mobile SIM card and internet access.</w:t>
      </w:r>
    </w:p>
    <w:p>
      <w:pPr>
        <w:numPr>
          <w:ilvl w:val="0"/>
          <w:numId w:val="1001"/>
        </w:numPr>
        <w:pStyle w:val="Compact"/>
      </w:pPr>
      <w:r>
        <w:rPr>
          <w:bCs/>
          <w:b/>
        </w:rPr>
        <w:t xml:space="preserve">Intellectual Property:</w:t>
      </w:r>
      <w:r>
        <w:t xml:space="preserve"> </w:t>
      </w:r>
      <w:r>
        <w:t xml:space="preserve">All proprietary designs, code, and technical documentation developed by the</w:t>
      </w:r>
      <w:r>
        <w:t xml:space="preserve"> </w:t>
      </w:r>
      <w:r>
        <w:t xml:space="preserve">Robotics Engineer</w:t>
      </w:r>
      <w:r>
        <w:t xml:space="preserve"> </w:t>
      </w:r>
      <w:r>
        <w:t xml:space="preserve">specifically for this project in</w:t>
      </w:r>
      <w:r>
        <w:t xml:space="preserve"> </w:t>
      </w:r>
      <w:r>
        <w:t xml:space="preserve">Ivory Coast Abidjan</w:t>
      </w:r>
      <w:r>
        <w:t xml:space="preserve"> </w:t>
      </w:r>
      <w:r>
        <w:t xml:space="preserve">shall become the exclusive property of the buyer upon full payment. The supplier retains ownership of pre-existing tools, libraries, and methodologies.</w:t>
      </w:r>
    </w:p>
    <w:p>
      <w:pPr>
        <w:numPr>
          <w:ilvl w:val="0"/>
          <w:numId w:val="1001"/>
        </w:numPr>
        <w:pStyle w:val="Compact"/>
      </w:pPr>
      <w:r>
        <w:rPr>
          <w:bCs/>
          <w:b/>
        </w:rPr>
        <w:t xml:space="preserve">Compliance and Safety:</w:t>
      </w:r>
      <w:r>
        <w:t xml:space="preserve"> </w:t>
      </w:r>
      <w:r>
        <w:t xml:space="preserve">The</w:t>
      </w:r>
      <w:r>
        <w:t xml:space="preserve"> </w:t>
      </w:r>
      <w:r>
        <w:t xml:space="preserve">Robotics Engineer</w:t>
      </w:r>
      <w:r>
        <w:t xml:space="preserve"> </w:t>
      </w:r>
      <w:r>
        <w:t xml:space="preserve">shall adhere to all applicable Ivorian labor laws, industrial safety regulations, and international robotics standards (ISO 10218, ISO 13482). The buyer shall ensure the facility in</w:t>
      </w:r>
      <w:r>
        <w:t xml:space="preserve"> </w:t>
      </w:r>
      <w:r>
        <w:t xml:space="preserve">Ivory Coast Abidjan</w:t>
      </w:r>
      <w:r>
        <w:t xml:space="preserve"> </w:t>
      </w:r>
      <w:r>
        <w:t xml:space="preserve">meets all prerequisites for robotic system installation.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political instability, government-imposed restrictions, or pandemics affecting operations in</w:t>
      </w:r>
      <w:r>
        <w:t xml:space="preserve"> </w:t>
      </w:r>
      <w:r>
        <w:t xml:space="preserve">Ivory Coast Abidjan</w:t>
      </w:r>
      <w:r>
        <w:t xml:space="preserve"> </w:t>
      </w:r>
      <w:r>
        <w:t xml:space="preserve">or the supplier's home country.</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addressed through good-faith negotiation. If unresolved within 30 days, the matter shall be submitted to arbitration under the rules of the International Chamber of Commerce (ICC), with the seat of arbitration in Abidjan, Ivory Coast. The governing law shall be the laws of the Republic of Côte d'Ivoire.</w:t>
      </w:r>
    </w:p>
    <w:p>
      <w:pPr>
        <w:numPr>
          <w:ilvl w:val="0"/>
          <w:numId w:val="1001"/>
        </w:numPr>
        <w:pStyle w:val="Compact"/>
      </w:pPr>
      <w:r>
        <w:rPr>
          <w:bCs/>
          <w:b/>
        </w:rPr>
        <w:t xml:space="preserve">Confidentiality:</w:t>
      </w:r>
      <w:r>
        <w:t xml:space="preserve"> </w:t>
      </w:r>
      <w:r>
        <w:t xml:space="preserve">Both parties agree to maintain strict confidentiality regarding all technical data, business strategies, and operational details exchanged during the execution of this</w:t>
      </w:r>
      <w:r>
        <w:t xml:space="preserve"> </w:t>
      </w:r>
      <w:r>
        <w:t xml:space="preserve">Purchase Order</w:t>
      </w:r>
      <w:r>
        <w:t xml:space="preserve">. This obligation shall survive for a period of five (5) years following project completion.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compensate the supplier for all work completed and non-cancellable expenses incurred up to the termination date.</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Robotics Engineer</w:t>
      </w:r>
      <w:r>
        <w:t xml:space="preserve"> </w:t>
      </w:r>
      <w:r>
        <w:t xml:space="preserve">to deliver specialized automation services at the buyer's facility in</w:t>
      </w:r>
      <w:r>
        <w:t xml:space="preserve"> </w:t>
      </w:r>
      <w:r>
        <w:t xml:space="preserve">Ivory Coast Abidjan</w:t>
      </w:r>
      <w:r>
        <w:t xml:space="preserve">. This document constitutes a binding agreement between the parties upon execution by both authorized representatives.</w:t>
      </w:r>
    </w:p>
    <w:bookmarkEnd w:id="27"/>
    <w:p>
      <w:pPr>
        <w:pStyle w:val="BodyText"/>
      </w:pPr>
      <w:r>
        <w:rPr>
          <w:bCs/>
          <w:b/>
        </w:rPr>
        <w:t xml:space="preserve">For the Buyer:</w:t>
      </w:r>
      <w:r>
        <w:br/>
      </w:r>
      <w:r>
        <w:t xml:space="preserve">Côte d'Ivoire Industrial Automation S.A.</w:t>
      </w:r>
      <w:r>
        <w:br/>
      </w:r>
      <w:r>
        <w:t xml:space="preserve">Name: _________________________</w:t>
      </w:r>
      <w:r>
        <w:br/>
      </w:r>
      <w:r>
        <w:t xml:space="preserve">Title: Director of Procurement</w:t>
      </w:r>
      <w:r>
        <w:br/>
      </w:r>
      <w:r>
        <w:t xml:space="preserve">Date: _________________________</w:t>
      </w:r>
    </w:p>
    <w:p>
      <w:pPr>
        <w:pStyle w:val="BodyText"/>
      </w:pPr>
      <w:r>
        <w:rPr>
          <w:bCs/>
          <w:b/>
        </w:rPr>
        <w:t xml:space="preserve">For the Supplier:</w:t>
      </w:r>
      <w:r>
        <w:br/>
      </w:r>
      <w:r>
        <w:t xml:space="preserve">Global Robotics Solutions Ltd.</w:t>
      </w:r>
      <w:r>
        <w:br/>
      </w:r>
      <w:r>
        <w:t xml:space="preserve">Name: _________________________</w:t>
      </w:r>
      <w:r>
        <w:br/>
      </w:r>
      <w:r>
        <w:t xml:space="preserve">Title: Head of Engineering Services</w:t>
      </w:r>
      <w:r>
        <w:br/>
      </w:r>
      <w:r>
        <w:t xml:space="preserve">Date: _________________________</w:t>
      </w:r>
    </w:p>
    <w:p>
      <w:pPr>
        <w:pStyle w:val="BodyText"/>
      </w:pPr>
      <w:r>
        <w:t xml:space="preserve">This</w:t>
      </w:r>
      <w:r>
        <w:t xml:space="preserve"> </w:t>
      </w:r>
      <w:r>
        <w:t xml:space="preserve">Purchase Order</w:t>
      </w:r>
      <w:r>
        <w:t xml:space="preserve"> </w:t>
      </w:r>
      <w:r>
        <w:t xml:space="preserve">(PO-IC-ABJ-2025-00472) is issued for the procurement of</w:t>
      </w:r>
      <w:r>
        <w:t xml:space="preserve"> </w:t>
      </w:r>
      <w:r>
        <w:t xml:space="preserve">Robotics Engineer</w:t>
      </w:r>
      <w:r>
        <w:t xml:space="preserve"> </w:t>
      </w:r>
      <w:r>
        <w:t xml:space="preserve">services to be performed in</w:t>
      </w:r>
      <w:r>
        <w:t xml:space="preserve"> </w:t>
      </w:r>
      <w:r>
        <w:t xml:space="preserve">Ivory Coast Abidjan</w:t>
      </w:r>
      <w:r>
        <w:t xml:space="preserve">, Republic of Côte d'Ivoire. Document generated on June 12, 2025. Page 1 of 1.</w:t>
      </w:r>
    </w:p>
    <w:p>
      <w:pPr>
        <w:pStyle w:val="BodyText"/>
      </w:pPr>
      <w:r>
        <w:t xml:space="preserve">© 2025 Côte d'Ivoire Industrial Automation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Ivory Coast Abidjan</dc:title>
  <dc:creator/>
  <dc:language>en</dc:language>
  <cp:keywords/>
  <dcterms:created xsi:type="dcterms:W3CDTF">2026-10-10T02:19:39Z</dcterms:created>
  <dcterms:modified xsi:type="dcterms:W3CDTF">2026-10-10T02:19:39Z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